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737155">
      <w:pPr>
        <w:jc w:val="center"/>
        <w:rPr>
          <w:lang w:val="sr-Latn-CS"/>
        </w:rPr>
      </w:pPr>
      <w:r w:rsidRPr="00737155">
        <w:rPr>
          <w:noProof/>
          <w:sz w:val="16"/>
          <w:szCs w:val="16"/>
          <w:lang w:val="en-US"/>
        </w:rPr>
        <w:pict>
          <v:rect id="Rectangle 10" o:spid="_x0000_s1026" style="position:absolute;left:0;text-align:left;margin-left:-66pt;margin-top:-1in;width:588pt;height:1in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" stroked="f">
            <v:stroke joinstyle="round"/>
          </v:rect>
        </w:pict>
      </w:r>
    </w:p>
    <w:p w:rsidR="00794C60" w:rsidRDefault="00E073DD" w:rsidP="00794C60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5000" cy="1041400"/>
            <wp:effectExtent l="0" t="0" r="0" b="6350"/>
            <wp:docPr id="3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7230AC" w:rsidRDefault="007230AC" w:rsidP="007230AC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7230AC" w:rsidRPr="00A06B01" w:rsidRDefault="007230AC" w:rsidP="007230AC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141564">
        <w:rPr>
          <w:rFonts w:cs="Arial"/>
          <w:sz w:val="24"/>
          <w:szCs w:val="24"/>
          <w:lang w:val="sr-Cyrl-CS"/>
        </w:rPr>
        <w:t>ОБРАДА РЕЗУЛТАТА МЕРЕЊА</w:t>
      </w:r>
      <w:r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Pr="00A92690" w:rsidRDefault="007230AC" w:rsidP="007230AC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A92690">
        <w:rPr>
          <w:sz w:val="24"/>
          <w:szCs w:val="24"/>
          <w:lang/>
        </w:rPr>
        <w:t>4</w:t>
      </w:r>
    </w:p>
    <w:p w:rsidR="007230AC" w:rsidRPr="00A06B01" w:rsidRDefault="007230AC" w:rsidP="007230AC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Pr="00D5694F">
        <w:rPr>
          <w:b/>
          <w:sz w:val="28"/>
          <w:szCs w:val="28"/>
          <w:lang w:val="sr-Latn-CS"/>
        </w:rPr>
        <w:t>ГРЕШКЕ</w:t>
      </w:r>
      <w:r w:rsidRPr="00824A97">
        <w:rPr>
          <w:lang w:val="ru-RU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7230AC" w:rsidRPr="00501FDC" w:rsidTr="00825364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7230AC" w:rsidRPr="00501FDC" w:rsidRDefault="007230AC" w:rsidP="0082536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7230AC" w:rsidRPr="00501FDC" w:rsidRDefault="007230AC" w:rsidP="0082536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7230AC" w:rsidRPr="00501FDC" w:rsidRDefault="007230AC" w:rsidP="0082536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7230AC" w:rsidRPr="00501FDC" w:rsidRDefault="007230AC" w:rsidP="0082536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7230AC" w:rsidRPr="00D7079D" w:rsidTr="00825364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AC" w:rsidRPr="00724E16" w:rsidRDefault="00FC5438" w:rsidP="0082536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AC" w:rsidRPr="00675A50" w:rsidRDefault="007230AC" w:rsidP="0082536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Грешке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AC" w:rsidRPr="00270392" w:rsidRDefault="007230AC" w:rsidP="00825364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942766">
              <w:t>Уводна разматрања.</w:t>
            </w:r>
            <w:r w:rsidR="00A0705B">
              <w:t xml:space="preserve"> Врсте грешака.</w:t>
            </w:r>
            <w:r w:rsidRPr="00942766">
              <w:t xml:space="preserve"> Апсолутна и релативна грешка.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AC" w:rsidRPr="00270392" w:rsidRDefault="007230AC" w:rsidP="00825364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571300">
              <w:rPr>
                <w:lang w:val="sr-Cyrl-CS"/>
              </w:rPr>
              <w:t>Упознавање са</w:t>
            </w:r>
            <w:r>
              <w:rPr>
                <w:lang w:val="sr-Cyrl-CS"/>
              </w:rPr>
              <w:t xml:space="preserve"> грешкама.</w:t>
            </w:r>
          </w:p>
        </w:tc>
      </w:tr>
    </w:tbl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</w:rPr>
      </w:pPr>
    </w:p>
    <w:p w:rsidR="00FC5438" w:rsidRPr="00FC5438" w:rsidRDefault="00FC5438" w:rsidP="007230AC">
      <w:pPr>
        <w:jc w:val="center"/>
        <w:rPr>
          <w:b/>
          <w:sz w:val="24"/>
          <w:szCs w:val="24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Pr="00A06B01" w:rsidRDefault="007230AC" w:rsidP="007230AC">
      <w:pPr>
        <w:rPr>
          <w:sz w:val="16"/>
          <w:szCs w:val="16"/>
          <w:lang w:val="sr-Latn-CS" w:eastAsia="ar-SA"/>
        </w:rPr>
      </w:pPr>
      <w:r w:rsidRPr="009E11F2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9E11F2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eastAsia="ar-SA"/>
        </w:rPr>
        <w:t>6</w:t>
      </w:r>
      <w:r w:rsidRPr="009E11F2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7230AC" w:rsidRPr="000647CD" w:rsidRDefault="007230AC" w:rsidP="007230AC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16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Pr="000647CD">
        <w:rPr>
          <w:sz w:val="16"/>
          <w:szCs w:val="16"/>
          <w:lang w:eastAsia="ar-SA"/>
        </w:rPr>
        <w:t xml:space="preserve">. </w:t>
      </w:r>
    </w:p>
    <w:p w:rsidR="007230AC" w:rsidRDefault="007230AC" w:rsidP="007230AC">
      <w:pPr>
        <w:jc w:val="center"/>
      </w:pPr>
      <w:bookmarkStart w:id="0" w:name="_GoBack"/>
      <w:bookmarkEnd w:id="0"/>
    </w:p>
    <w:p w:rsidR="007230AC" w:rsidRDefault="007230AC" w:rsidP="007230AC">
      <w:pPr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4333A" w:rsidRDefault="00737155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7230AC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463293214" w:history="1">
        <w:r w:rsidR="0074333A" w:rsidRPr="00E95CE2">
          <w:rPr>
            <w:rStyle w:val="Hyperlink"/>
            <w:noProof/>
            <w:lang w:val="sr-Cyrl-CS"/>
          </w:rPr>
          <w:t>Грешке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15" w:history="1">
        <w:r w:rsidR="0074333A" w:rsidRPr="00E95CE2">
          <w:rPr>
            <w:rStyle w:val="Hyperlink"/>
            <w:noProof/>
          </w:rPr>
          <w:t>Уводна разматрања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16" w:history="1">
        <w:r w:rsidR="0074333A" w:rsidRPr="00E95CE2">
          <w:rPr>
            <w:rStyle w:val="Hyperlink"/>
            <w:noProof/>
          </w:rPr>
          <w:t>Грешке мерења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17" w:history="1">
        <w:r w:rsidR="0074333A" w:rsidRPr="00E95CE2">
          <w:rPr>
            <w:rStyle w:val="Hyperlink"/>
            <w:noProof/>
          </w:rPr>
          <w:t>Грубе грешке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18" w:history="1">
        <w:r w:rsidR="0074333A" w:rsidRPr="00E95CE2">
          <w:rPr>
            <w:rStyle w:val="Hyperlink"/>
            <w:noProof/>
          </w:rPr>
          <w:t>Систематске грешке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19" w:history="1">
        <w:r w:rsidR="0074333A" w:rsidRPr="00E95CE2">
          <w:rPr>
            <w:rStyle w:val="Hyperlink"/>
            <w:noProof/>
          </w:rPr>
          <w:t>Случајне грешке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333A" w:rsidRDefault="00737155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293220" w:history="1">
        <w:r w:rsidR="0074333A" w:rsidRPr="00E95CE2">
          <w:rPr>
            <w:rStyle w:val="Hyperlink"/>
            <w:noProof/>
          </w:rPr>
          <w:t>Апсолутна и релативна грешка</w:t>
        </w:r>
        <w:r w:rsidR="007433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333A">
          <w:rPr>
            <w:noProof/>
            <w:webHidden/>
          </w:rPr>
          <w:instrText xml:space="preserve"> PAGEREF _Toc463293220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33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230AC" w:rsidRDefault="00737155" w:rsidP="007230AC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Cyrl-CS"/>
        </w:rPr>
      </w:pPr>
    </w:p>
    <w:p w:rsidR="007230AC" w:rsidRDefault="007230AC" w:rsidP="007230AC">
      <w:pPr>
        <w:jc w:val="center"/>
        <w:rPr>
          <w:b/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</w:rPr>
      </w:pPr>
    </w:p>
    <w:p w:rsidR="007230AC" w:rsidRDefault="007230AC" w:rsidP="007230AC">
      <w:pPr>
        <w:jc w:val="center"/>
        <w:rPr>
          <w:sz w:val="24"/>
          <w:szCs w:val="24"/>
        </w:rPr>
      </w:pPr>
    </w:p>
    <w:p w:rsidR="007230AC" w:rsidRDefault="007230AC" w:rsidP="007230AC">
      <w:pPr>
        <w:jc w:val="center"/>
        <w:rPr>
          <w:sz w:val="24"/>
          <w:szCs w:val="24"/>
        </w:rPr>
      </w:pPr>
    </w:p>
    <w:p w:rsidR="007230AC" w:rsidRDefault="007230AC" w:rsidP="007230AC">
      <w:pPr>
        <w:jc w:val="center"/>
        <w:rPr>
          <w:sz w:val="24"/>
          <w:szCs w:val="24"/>
        </w:rPr>
      </w:pPr>
    </w:p>
    <w:p w:rsidR="007230AC" w:rsidRPr="00FC5438" w:rsidRDefault="007230AC" w:rsidP="007230AC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FC5438">
        <w:rPr>
          <w:sz w:val="24"/>
          <w:szCs w:val="24"/>
        </w:rPr>
        <w:t>13</w:t>
      </w: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jc w:val="center"/>
        <w:rPr>
          <w:sz w:val="24"/>
          <w:szCs w:val="24"/>
          <w:lang w:val="sr-Latn-CS"/>
        </w:rPr>
      </w:pPr>
    </w:p>
    <w:p w:rsidR="007230AC" w:rsidRDefault="007230AC" w:rsidP="007230AC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Pr="007A3502">
        <w:rPr>
          <w:b/>
        </w:rPr>
        <w:t xml:space="preserve">ГРЕШКЕ </w:t>
      </w:r>
      <w:r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62E6A" w:rsidRDefault="007A3502" w:rsidP="00E62E6A">
      <w:pPr>
        <w:pStyle w:val="Heading1"/>
        <w:rPr>
          <w:lang w:val="sr-Cyrl-CS"/>
        </w:rPr>
      </w:pPr>
      <w:bookmarkStart w:id="1" w:name="_Toc463293214"/>
      <w:bookmarkStart w:id="2" w:name="_Toc261678930"/>
      <w:bookmarkStart w:id="3" w:name="_Toc261678929"/>
      <w:bookmarkStart w:id="4" w:name="_Toc271986253"/>
      <w:r>
        <w:rPr>
          <w:lang w:val="sr-Cyrl-CS"/>
        </w:rPr>
        <w:t>Грешке</w:t>
      </w:r>
      <w:bookmarkEnd w:id="1"/>
    </w:p>
    <w:p w:rsidR="00770F0C" w:rsidRDefault="00770F0C" w:rsidP="00C21B78">
      <w:pPr>
        <w:pStyle w:val="Heading2"/>
      </w:pPr>
      <w:bookmarkStart w:id="5" w:name="_Toc463293215"/>
      <w:r w:rsidRPr="00942766">
        <w:t>Уводна разматрања</w:t>
      </w:r>
      <w:bookmarkEnd w:id="5"/>
    </w:p>
    <w:p w:rsidR="00770F0C" w:rsidRPr="00C057EB" w:rsidRDefault="005D2E0D" w:rsidP="00770F0C">
      <w:pPr>
        <w:rPr>
          <w:rFonts w:cs="Arial"/>
        </w:rPr>
      </w:pPr>
      <w:proofErr w:type="gramStart"/>
      <w:r>
        <w:rPr>
          <w:rFonts w:cs="Arial"/>
        </w:rPr>
        <w:t>Циљ</w:t>
      </w:r>
      <w:r w:rsidR="00770F0C" w:rsidRPr="00C057EB">
        <w:rPr>
          <w:rFonts w:cs="Arial"/>
        </w:rPr>
        <w:t xml:space="preserve"> овог </w:t>
      </w:r>
      <w:r w:rsidR="00247FB6">
        <w:rPr>
          <w:rFonts w:cs="Arial"/>
        </w:rPr>
        <w:t>предмета</w:t>
      </w:r>
      <w:r w:rsidR="00770F0C" w:rsidRPr="00C057EB">
        <w:rPr>
          <w:rFonts w:cs="Arial"/>
        </w:rPr>
        <w:t xml:space="preserve"> јесте да оспособи студенте који</w:t>
      </w:r>
      <w:r w:rsidR="00770F0C">
        <w:rPr>
          <w:rFonts w:cs="Arial"/>
        </w:rPr>
        <w:t xml:space="preserve"> су се одлучили да студирају </w:t>
      </w:r>
      <w:r w:rsidR="00770F0C" w:rsidRPr="00C057EB">
        <w:rPr>
          <w:rFonts w:cs="Arial"/>
        </w:rPr>
        <w:t>да из мерења која врше у лабораторији доносе исправне закључке, да своје резултате изражавају на правилан начин и да из података до којих су дошли извуку што је могуће више корисних информација (али не и више од тога!).</w:t>
      </w:r>
      <w:proofErr w:type="gramEnd"/>
      <w:r w:rsidR="00770F0C" w:rsidRPr="00C057EB">
        <w:rPr>
          <w:rFonts w:cs="Arial"/>
        </w:rPr>
        <w:t xml:space="preserve"> </w:t>
      </w:r>
      <w:proofErr w:type="gramStart"/>
      <w:r w:rsidR="00770F0C" w:rsidRPr="00C057EB">
        <w:rPr>
          <w:rFonts w:cs="Arial"/>
        </w:rPr>
        <w:t xml:space="preserve">У одређеним ситуацијама, нарочито када се на основу лабораторијских мерења доносе важне </w:t>
      </w:r>
      <w:r w:rsidR="00D0161C" w:rsidRPr="00C057EB">
        <w:rPr>
          <w:rFonts w:cs="Arial"/>
        </w:rPr>
        <w:t>медицинске</w:t>
      </w:r>
      <w:r w:rsidR="00D0161C">
        <w:rPr>
          <w:rFonts w:cs="Arial"/>
        </w:rPr>
        <w:t>,</w:t>
      </w:r>
      <w:r w:rsidR="00D0161C" w:rsidRPr="00C057EB">
        <w:rPr>
          <w:rFonts w:cs="Arial"/>
        </w:rPr>
        <w:t xml:space="preserve"> </w:t>
      </w:r>
      <w:r w:rsidR="00770F0C" w:rsidRPr="00C057EB">
        <w:rPr>
          <w:rFonts w:cs="Arial"/>
        </w:rPr>
        <w:t>технолошке, пословне, судске и друге одлуке, правилна интерпретација резултата може бити од посебно великог значаја и вредности.</w:t>
      </w:r>
      <w:proofErr w:type="gramEnd"/>
      <w:r w:rsidR="00770F0C" w:rsidRPr="00C057EB">
        <w:rPr>
          <w:rFonts w:cs="Arial"/>
        </w:rPr>
        <w:t xml:space="preserve"> </w:t>
      </w:r>
      <w:r w:rsidR="00C85556">
        <w:rPr>
          <w:rFonts w:cs="Arial"/>
        </w:rPr>
        <w:t>Хемичар</w:t>
      </w:r>
      <w:r w:rsidR="00770F0C" w:rsidRPr="00C057EB">
        <w:rPr>
          <w:rFonts w:cs="Arial"/>
        </w:rPr>
        <w:t xml:space="preserve"> </w:t>
      </w:r>
      <w:r w:rsidR="00615174">
        <w:rPr>
          <w:rFonts w:cs="Arial"/>
        </w:rPr>
        <w:t xml:space="preserve">и фармацеут </w:t>
      </w:r>
      <w:r w:rsidR="00770F0C" w:rsidRPr="00C057EB">
        <w:rPr>
          <w:rFonts w:cs="Arial"/>
        </w:rPr>
        <w:t>мо</w:t>
      </w:r>
      <w:r w:rsidR="0071788B">
        <w:rPr>
          <w:rFonts w:cs="Arial"/>
        </w:rPr>
        <w:t>гу</w:t>
      </w:r>
      <w:r w:rsidR="00770F0C" w:rsidRPr="00C057EB">
        <w:rPr>
          <w:rFonts w:cs="Arial"/>
        </w:rPr>
        <w:t xml:space="preserve"> да буд</w:t>
      </w:r>
      <w:r w:rsidR="0071788B">
        <w:rPr>
          <w:rFonts w:cs="Arial"/>
        </w:rPr>
        <w:t>у</w:t>
      </w:r>
      <w:r w:rsidR="00770F0C" w:rsidRPr="00C057EB">
        <w:rPr>
          <w:rFonts w:cs="Arial"/>
        </w:rPr>
        <w:t xml:space="preserve"> питан</w:t>
      </w:r>
      <w:r w:rsidR="0071788B">
        <w:rPr>
          <w:rFonts w:cs="Arial"/>
        </w:rPr>
        <w:t>и</w:t>
      </w:r>
      <w:r w:rsidR="00770F0C" w:rsidRPr="00C057EB">
        <w:rPr>
          <w:rFonts w:cs="Arial"/>
        </w:rPr>
        <w:t>, и од њ</w:t>
      </w:r>
      <w:r w:rsidR="0071788B">
        <w:rPr>
          <w:rFonts w:cs="Arial"/>
        </w:rPr>
        <w:t>их</w:t>
      </w:r>
      <w:r w:rsidR="00770F0C" w:rsidRPr="00C057EB">
        <w:rPr>
          <w:rFonts w:cs="Arial"/>
        </w:rPr>
        <w:t>овог стручног мишљења могу да зависе одлуке, о тако важним стварима као што су:</w:t>
      </w:r>
    </w:p>
    <w:p w:rsidR="00770F0C" w:rsidRPr="00C057EB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C057EB">
        <w:rPr>
          <w:rFonts w:cs="Arial"/>
        </w:rPr>
        <w:t>да ли ће се исплатити инвестиција у рудник (</w:t>
      </w:r>
      <w:r>
        <w:rPr>
          <w:rFonts w:cs="Arial"/>
        </w:rPr>
        <w:t>у који треба уложити 5 милиона $</w:t>
      </w:r>
      <w:r w:rsidRPr="00C057EB">
        <w:rPr>
          <w:rFonts w:cs="Arial"/>
        </w:rPr>
        <w:t>);</w:t>
      </w:r>
    </w:p>
    <w:p w:rsidR="00770F0C" w:rsidRPr="00C057EB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C057EB">
        <w:rPr>
          <w:rFonts w:cs="Arial"/>
        </w:rPr>
        <w:t>да ли се јефтинија домаћа хемикалија сме употре</w:t>
      </w:r>
      <w:r>
        <w:rPr>
          <w:rFonts w:cs="Arial"/>
        </w:rPr>
        <w:t>бити уместо скупље увозне (анал</w:t>
      </w:r>
      <w:r w:rsidRPr="00C057EB">
        <w:rPr>
          <w:rFonts w:cs="Arial"/>
        </w:rPr>
        <w:t>иза количине штетних примеса);</w:t>
      </w:r>
    </w:p>
    <w:p w:rsidR="00770F0C" w:rsidRPr="00C057EB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C057EB">
        <w:rPr>
          <w:rFonts w:cs="Arial"/>
        </w:rPr>
        <w:t>да ли набавити јефтинији и мање прецизни или скупљи и прецизнији мерни инструмент;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C057EB">
        <w:rPr>
          <w:rFonts w:cs="Arial"/>
        </w:rPr>
        <w:t>да ли је вода из бунара добра за пиће;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да ли становницима града треба забранити да се купају у реци;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из које фабрике је испуштен отров који је затровао рибе у реци;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да ли роба одговара декларацији (да ли се ради о трговачкој подвали);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да ли се шлеперу натовареном кикирикијем сме дозволити прелазак границе и улазак у земљу (доказивање афлатоксина);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да ли је оптужена супруга (удовица) отровала свога мужа (анализа садржаја желуца покојника);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 w:rsidRPr="00216707">
        <w:rPr>
          <w:rFonts w:cs="Arial"/>
        </w:rPr>
        <w:t>да ли је оптужени извршио силовање (утврђивање идентичности ДНК оптуженог и ДНК нађене у сперми на месту злочина);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>
        <w:rPr>
          <w:rFonts w:cs="Arial"/>
          <w:lang w:val="sr-Cyrl-CS"/>
        </w:rPr>
        <w:t>да ли је пожар подметнут (доказивање трагова бензина на жгаришту)</w:t>
      </w:r>
      <w:r w:rsidR="00607574">
        <w:rPr>
          <w:rFonts w:cs="Arial"/>
          <w:lang w:val="sr-Cyrl-CS"/>
        </w:rPr>
        <w:t>;</w:t>
      </w:r>
    </w:p>
    <w:p w:rsidR="00770F0C" w:rsidRPr="00216707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>
        <w:rPr>
          <w:rFonts w:cs="Arial"/>
          <w:lang w:val="sr-Cyrl-CS"/>
        </w:rPr>
        <w:t xml:space="preserve">да ли је спортиста имао допинг </w:t>
      </w:r>
      <w:r w:rsidRPr="00216707">
        <w:rPr>
          <w:rFonts w:cs="Arial"/>
        </w:rPr>
        <w:t>и да ли му треба одузети медаљу (доказивање</w:t>
      </w:r>
      <w:r>
        <w:rPr>
          <w:rFonts w:cs="Arial"/>
          <w:lang w:val="sr-Cyrl-CS"/>
        </w:rPr>
        <w:t xml:space="preserve"> </w:t>
      </w:r>
      <w:r w:rsidR="00607574">
        <w:rPr>
          <w:rFonts w:cs="Arial"/>
        </w:rPr>
        <w:t>трагова анаболика у мокраћи);</w:t>
      </w:r>
    </w:p>
    <w:p w:rsidR="00770F0C" w:rsidRPr="0071788B" w:rsidRDefault="00770F0C" w:rsidP="009B7D01">
      <w:pPr>
        <w:pStyle w:val="ListParagraph"/>
        <w:numPr>
          <w:ilvl w:val="0"/>
          <w:numId w:val="34"/>
        </w:numPr>
        <w:spacing w:line="276" w:lineRule="auto"/>
        <w:rPr>
          <w:rFonts w:cs="Arial"/>
        </w:rPr>
      </w:pPr>
      <w:r>
        <w:rPr>
          <w:rFonts w:cs="Arial"/>
          <w:lang w:val="sr-Cyrl-CS"/>
        </w:rPr>
        <w:t>да ли је анализа коју је урадио неки други хемичар и закључци који су из ње изведени прихватљиви и на</w:t>
      </w:r>
      <w:r w:rsidR="0071788B">
        <w:rPr>
          <w:rFonts w:cs="Arial"/>
          <w:lang w:val="sr-Cyrl-CS"/>
        </w:rPr>
        <w:t>учно оправдани (супервештачење)</w:t>
      </w:r>
      <w:r w:rsidR="004C5AE7">
        <w:rPr>
          <w:rFonts w:cs="Arial"/>
          <w:lang w:val="sr-Cyrl-CS"/>
        </w:rPr>
        <w:t>.</w:t>
      </w:r>
    </w:p>
    <w:p w:rsidR="008C63D3" w:rsidRDefault="008C63D3" w:rsidP="008C63D3">
      <w:pPr>
        <w:ind w:firstLine="567"/>
        <w:rPr>
          <w:rFonts w:cs="Arial"/>
          <w:lang w:val="sr-Cyrl-CS"/>
        </w:rPr>
      </w:pPr>
      <w:r>
        <w:rPr>
          <w:rFonts w:cs="Arial"/>
          <w:lang w:val="sr-Cyrl-CS"/>
        </w:rPr>
        <w:t>Фармацеут</w:t>
      </w:r>
      <w:r w:rsidR="00770F0C">
        <w:rPr>
          <w:rFonts w:cs="Arial"/>
          <w:lang w:val="sr-Cyrl-CS"/>
        </w:rPr>
        <w:t xml:space="preserve"> </w:t>
      </w:r>
      <w:r w:rsidR="00BB22F6">
        <w:rPr>
          <w:rFonts w:cs="Arial"/>
          <w:lang w:val="sr-Cyrl-CS"/>
        </w:rPr>
        <w:t xml:space="preserve">и хемичар </w:t>
      </w:r>
      <w:r w:rsidR="00770F0C">
        <w:rPr>
          <w:rFonts w:cs="Arial"/>
          <w:lang w:val="sr-Cyrl-CS"/>
        </w:rPr>
        <w:t>неће доносити одлуку,</w:t>
      </w:r>
      <w:r>
        <w:rPr>
          <w:rFonts w:cs="Arial"/>
          <w:lang w:val="sr-Cyrl-CS"/>
        </w:rPr>
        <w:t xml:space="preserve"> </w:t>
      </w:r>
      <w:r w:rsidR="00770F0C">
        <w:rPr>
          <w:rFonts w:cs="Arial"/>
          <w:lang w:val="sr-Cyrl-CS"/>
        </w:rPr>
        <w:t>али њ</w:t>
      </w:r>
      <w:r w:rsidR="005458DC">
        <w:rPr>
          <w:rFonts w:cs="Arial"/>
          <w:lang w:val="sr-Cyrl-CS"/>
        </w:rPr>
        <w:t>ихово</w:t>
      </w:r>
      <w:r w:rsidR="00770F0C">
        <w:rPr>
          <w:rFonts w:cs="Arial"/>
          <w:lang w:val="sr-Cyrl-CS"/>
        </w:rPr>
        <w:t xml:space="preserve"> експертско мишљење може бити пресудно.</w:t>
      </w:r>
      <w:r>
        <w:rPr>
          <w:rFonts w:cs="Arial"/>
          <w:lang w:val="sr-Cyrl-CS"/>
        </w:rPr>
        <w:t xml:space="preserve"> </w:t>
      </w:r>
      <w:r w:rsidR="00770F0C">
        <w:rPr>
          <w:rFonts w:cs="Arial"/>
          <w:lang w:val="sr-Cyrl-CS"/>
        </w:rPr>
        <w:t xml:space="preserve">Ни један од наведених послова </w:t>
      </w:r>
      <w:r w:rsidR="00E023E3">
        <w:rPr>
          <w:rFonts w:cs="Arial"/>
          <w:lang w:val="sr-Cyrl-CS"/>
        </w:rPr>
        <w:t xml:space="preserve">хемичар </w:t>
      </w:r>
      <w:r w:rsidR="00770F0C">
        <w:rPr>
          <w:rFonts w:cs="Arial"/>
          <w:lang w:val="sr-Cyrl-CS"/>
        </w:rPr>
        <w:t>не може ваљано обавити ако не познаје поступке за обраду мерних резултата.</w:t>
      </w:r>
    </w:p>
    <w:p w:rsidR="0021685C" w:rsidRDefault="00770F0C" w:rsidP="0021685C">
      <w:pPr>
        <w:spacing w:before="0"/>
        <w:rPr>
          <w:rFonts w:cs="Arial"/>
          <w:lang w:val="sr-Cyrl-CS"/>
        </w:rPr>
      </w:pPr>
      <w:r w:rsidRPr="008C63D3">
        <w:rPr>
          <w:rFonts w:cs="Arial"/>
          <w:b/>
          <w:i/>
          <w:lang w:val="sr-Cyrl-CS"/>
        </w:rPr>
        <w:lastRenderedPageBreak/>
        <w:t>Пример 1</w:t>
      </w:r>
      <w:r w:rsidRPr="00FF6476">
        <w:rPr>
          <w:rFonts w:cs="Arial"/>
          <w:b/>
          <w:lang w:val="sr-Cyrl-CS"/>
        </w:rPr>
        <w:t>.</w:t>
      </w:r>
      <w:r>
        <w:rPr>
          <w:rFonts w:cs="Arial"/>
          <w:b/>
          <w:lang w:val="sr-Cyrl-CS"/>
        </w:rPr>
        <w:t xml:space="preserve"> </w:t>
      </w:r>
      <w:r>
        <w:rPr>
          <w:rFonts w:cs="Arial"/>
          <w:lang w:val="sr-Cyrl-CS"/>
        </w:rPr>
        <w:t>Извршена је анализа 10 узорака руде никла са различитих локалитета једног будућег рудника. Нађено је да у узорцима руде има 4,0%, 3,7%, 2,7%, 2,6%, 2,6%, 2,6%, 2,5%, 0,9%, 0,9%, 0,3% никла. Средња вредност ових 10 мерења је 2,3%.</w:t>
      </w:r>
    </w:p>
    <w:p w:rsidR="0021685C" w:rsidRDefault="00770F0C" w:rsidP="0021685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Инвеститор ће донети одлуку о отварању рудника само ако буде сигуран да у руди има (у просеку) више од 2% никла.</w:t>
      </w:r>
      <w:r w:rsidR="00B90E7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Шта се може закључити из наведених резултата?</w:t>
      </w:r>
    </w:p>
    <w:p w:rsidR="0021685C" w:rsidRDefault="00770F0C" w:rsidP="0021685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Касније ћемо видети да инвеститора треба упозорити да се на основу извршених анализа не може закључити да руда садржи довољну количину метала.</w:t>
      </w:r>
      <w:r w:rsidR="0021685C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Можемо једино са 95-процент</w:t>
      </w:r>
      <w:r w:rsidR="001554E3">
        <w:rPr>
          <w:rFonts w:cs="Arial"/>
          <w:lang w:val="sr-Cyrl-CS"/>
        </w:rPr>
        <w:t>н</w:t>
      </w:r>
      <w:r>
        <w:rPr>
          <w:rFonts w:cs="Arial"/>
          <w:lang w:val="sr-Cyrl-CS"/>
        </w:rPr>
        <w:t>ом вероватноће тврдити да садржај никла у руди прелази</w:t>
      </w:r>
      <w:r w:rsidR="0021685C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 xml:space="preserve">1,4%. </w:t>
      </w:r>
    </w:p>
    <w:p w:rsidR="000A5B2F" w:rsidRDefault="00770F0C" w:rsidP="000A5B2F">
      <w:pPr>
        <w:spacing w:before="0"/>
        <w:ind w:firstLine="720"/>
        <w:rPr>
          <w:rFonts w:cs="Arial"/>
          <w:lang w:val="sr-Cyrl-CS"/>
        </w:rPr>
      </w:pPr>
      <w:proofErr w:type="gramStart"/>
      <w:r>
        <w:rPr>
          <w:rFonts w:cs="Arial"/>
        </w:rPr>
        <w:t xml:space="preserve">Сваком </w:t>
      </w:r>
      <w:r w:rsidR="0021685C">
        <w:rPr>
          <w:rFonts w:cs="Arial"/>
        </w:rPr>
        <w:t>фармацеуту и хемичару</w:t>
      </w:r>
      <w:r>
        <w:rPr>
          <w:rFonts w:cs="Arial"/>
        </w:rPr>
        <w:t xml:space="preserve"> је </w:t>
      </w:r>
      <w:r>
        <w:rPr>
          <w:rFonts w:cs="Arial"/>
          <w:lang w:val="sr-Cyrl-CS"/>
        </w:rPr>
        <w:t xml:space="preserve">из </w:t>
      </w:r>
      <w:r>
        <w:rPr>
          <w:rFonts w:cs="Arial"/>
        </w:rPr>
        <w:t>праксе по</w:t>
      </w:r>
      <w:r>
        <w:rPr>
          <w:rFonts w:cs="Arial"/>
          <w:lang w:val="sr-Cyrl-CS"/>
        </w:rPr>
        <w:t xml:space="preserve">знато да </w:t>
      </w:r>
      <w:r w:rsidRPr="00C057EB">
        <w:rPr>
          <w:rFonts w:cs="Arial"/>
        </w:rPr>
        <w:t>к</w:t>
      </w:r>
      <w:r>
        <w:rPr>
          <w:rFonts w:cs="Arial"/>
        </w:rPr>
        <w:t xml:space="preserve">ада </w:t>
      </w:r>
      <w:r>
        <w:rPr>
          <w:rFonts w:cs="Arial"/>
          <w:lang w:val="sr-Cyrl-CS"/>
        </w:rPr>
        <w:t xml:space="preserve">исто </w:t>
      </w:r>
      <w:r>
        <w:rPr>
          <w:rFonts w:cs="Arial"/>
        </w:rPr>
        <w:t>мерење понавља в</w:t>
      </w:r>
      <w:r>
        <w:rPr>
          <w:rFonts w:cs="Arial"/>
          <w:lang w:val="sr-Cyrl-CS"/>
        </w:rPr>
        <w:t xml:space="preserve">ише </w:t>
      </w:r>
      <w:r w:rsidRPr="00C057EB">
        <w:rPr>
          <w:rFonts w:cs="Arial"/>
        </w:rPr>
        <w:t>пута</w:t>
      </w:r>
      <w:r>
        <w:rPr>
          <w:rFonts w:cs="Arial"/>
          <w:lang w:val="sr-Cyrl-CS"/>
        </w:rPr>
        <w:t xml:space="preserve"> добија блиске</w:t>
      </w:r>
      <w:r w:rsidR="009C7704">
        <w:rPr>
          <w:rFonts w:cs="Arial"/>
          <w:lang w:val="sr-Cyrl-CS"/>
        </w:rPr>
        <w:t>,</w:t>
      </w:r>
      <w:r>
        <w:rPr>
          <w:rFonts w:cs="Arial"/>
          <w:lang w:val="sr-Cyrl-CS"/>
        </w:rPr>
        <w:t xml:space="preserve"> али не и потпуно исте резултате.</w:t>
      </w:r>
      <w:proofErr w:type="gramEnd"/>
      <w:r w:rsidR="009C7704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То је последица тога што се материјали на којима се изводе поновљена мерења (на пример,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узорци који се анализирају) међусобно разликују,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као и немогућности да се експериментални услови у више узастопних мерења подесе да буду апсолутно идентични.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Због разноразних утицаја који се не могу у потпуности контролисати, резултат сваког појединачног мерења је у извесној мери непредвидив.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Можемо то рећи и тако да свако мерење има (делимично) карактер случајног догађаја.</w:t>
      </w:r>
    </w:p>
    <w:p w:rsidR="000A5B2F" w:rsidRDefault="00770F0C" w:rsidP="000A5B2F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Нека известан експеримент (или неко мерење,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или уопште,</w:t>
      </w:r>
      <w:r w:rsidR="00F90B44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нека појава)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има више могућих исхода.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Приликом једног конкретног</w:t>
      </w:r>
      <w:r w:rsidR="00F90B44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извођења тог експеримента реализоваће се један одређени исход.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Тај исход можемо сматрати случајним догађајем или,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прецизније речено: једном конкретном реализацијом тог случајног догађаја.</w:t>
      </w:r>
    </w:p>
    <w:p w:rsidR="006A5EC1" w:rsidRDefault="00770F0C" w:rsidP="006A5EC1">
      <w:pPr>
        <w:spacing w:before="0"/>
        <w:ind w:firstLine="720"/>
        <w:rPr>
          <w:rFonts w:cs="Arial"/>
        </w:rPr>
      </w:pPr>
      <w:r>
        <w:rPr>
          <w:rFonts w:cs="Arial"/>
          <w:lang w:val="sr-Cyrl-CS"/>
        </w:rPr>
        <w:t>Најпростије речено,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случајним називамо појаве које се могу остварити на више различитих начина,</w:t>
      </w:r>
      <w:r w:rsidR="00450653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или процесе који могу тећи у више узастопних праваца, и чији исход (пре него што се догодио) не можемо у потпуности предвидети.</w:t>
      </w:r>
      <w:r w:rsidR="000A5B2F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При томе,</w:t>
      </w:r>
      <w:r w:rsidR="00484B32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 xml:space="preserve">са наше тачке </w:t>
      </w:r>
      <w:r w:rsidRPr="00C057EB">
        <w:rPr>
          <w:rFonts w:cs="Arial"/>
        </w:rPr>
        <w:t>гледишта, није битно зашто не можемо п</w:t>
      </w:r>
      <w:r w:rsidR="000A5B2F">
        <w:rPr>
          <w:rFonts w:cs="Arial"/>
        </w:rPr>
        <w:t>р</w:t>
      </w:r>
      <w:r w:rsidRPr="00C057EB">
        <w:rPr>
          <w:rFonts w:cs="Arial"/>
        </w:rPr>
        <w:t>едвидети тај исход (због карактера самог догађаја, због немогућности да се контролишу и утврде параметри од којих зависи исход догађаја, због наше</w:t>
      </w:r>
      <w:r>
        <w:rPr>
          <w:rFonts w:cs="Arial"/>
        </w:rPr>
        <w:t xml:space="preserve"> недовољн</w:t>
      </w:r>
      <w:r>
        <w:rPr>
          <w:rFonts w:cs="Arial"/>
          <w:lang w:val="sr-Cyrl-CS"/>
        </w:rPr>
        <w:t>е</w:t>
      </w:r>
      <w:r w:rsidRPr="00C057EB">
        <w:rPr>
          <w:rFonts w:cs="Arial"/>
        </w:rPr>
        <w:t xml:space="preserve"> информисаности, због нашег незнања и с</w:t>
      </w:r>
      <w:r w:rsidR="006A5EC1">
        <w:rPr>
          <w:rFonts w:cs="Arial"/>
        </w:rPr>
        <w:t>лично</w:t>
      </w:r>
      <w:r w:rsidRPr="00C057EB">
        <w:rPr>
          <w:rFonts w:cs="Arial"/>
        </w:rPr>
        <w:t xml:space="preserve">). </w:t>
      </w:r>
      <w:proofErr w:type="gramStart"/>
      <w:r w:rsidRPr="00C057EB">
        <w:rPr>
          <w:rFonts w:cs="Arial"/>
        </w:rPr>
        <w:t>Оно што је</w:t>
      </w:r>
      <w:r>
        <w:rPr>
          <w:rFonts w:cs="Arial"/>
        </w:rPr>
        <w:t xml:space="preserve"> за неког случајни догађај за </w:t>
      </w:r>
      <w:r>
        <w:rPr>
          <w:rFonts w:cs="Arial"/>
          <w:lang w:val="sr-Cyrl-CS"/>
        </w:rPr>
        <w:t>н</w:t>
      </w:r>
      <w:r w:rsidRPr="00C057EB">
        <w:rPr>
          <w:rFonts w:cs="Arial"/>
        </w:rPr>
        <w:t>еког другог не мора бити.</w:t>
      </w:r>
      <w:proofErr w:type="gramEnd"/>
    </w:p>
    <w:p w:rsidR="00D74499" w:rsidRDefault="00770F0C" w:rsidP="00D74499">
      <w:pPr>
        <w:spacing w:before="0"/>
        <w:ind w:firstLine="720"/>
        <w:rPr>
          <w:rFonts w:cs="Arial"/>
          <w:lang w:val="sr-Cyrl-CS"/>
        </w:rPr>
      </w:pPr>
      <w:proofErr w:type="gramStart"/>
      <w:r>
        <w:rPr>
          <w:rFonts w:cs="Arial"/>
        </w:rPr>
        <w:t>Случајни догађаји</w:t>
      </w:r>
      <w:r>
        <w:rPr>
          <w:rFonts w:cs="Arial"/>
          <w:lang w:val="sr-Cyrl-CS"/>
        </w:rPr>
        <w:t xml:space="preserve">, </w:t>
      </w:r>
      <w:r w:rsidRPr="00C057EB">
        <w:rPr>
          <w:rFonts w:cs="Arial"/>
        </w:rPr>
        <w:t xml:space="preserve">односно њихови исходи могу, али </w:t>
      </w:r>
      <w:r>
        <w:rPr>
          <w:rFonts w:cs="Arial"/>
        </w:rPr>
        <w:t>не морају, да се изразе бројчани</w:t>
      </w:r>
      <w:r w:rsidRPr="00C057EB">
        <w:rPr>
          <w:rFonts w:cs="Arial"/>
        </w:rPr>
        <w:t>м величинама.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Нас ће, из разумљивих разлога, занимат</w:t>
      </w:r>
      <w:r>
        <w:rPr>
          <w:rFonts w:cs="Arial"/>
        </w:rPr>
        <w:t>и само такви случајни догађај</w:t>
      </w:r>
      <w:r>
        <w:rPr>
          <w:rFonts w:cs="Arial"/>
          <w:lang w:val="sr-Cyrl-CS"/>
        </w:rPr>
        <w:t>и</w:t>
      </w:r>
      <w:r w:rsidRPr="00C057EB">
        <w:rPr>
          <w:rFonts w:cs="Arial"/>
        </w:rPr>
        <w:t xml:space="preserve"> чији исходи се</w:t>
      </w:r>
      <w:r>
        <w:rPr>
          <w:rFonts w:cs="Arial"/>
        </w:rPr>
        <w:t xml:space="preserve"> изражавају бројевима.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Ограничи</w:t>
      </w:r>
      <w:r>
        <w:rPr>
          <w:rFonts w:cs="Arial"/>
          <w:lang w:val="sr-Cyrl-CS"/>
        </w:rPr>
        <w:t>ћ</w:t>
      </w:r>
      <w:r w:rsidRPr="00C057EB">
        <w:rPr>
          <w:rFonts w:cs="Arial"/>
        </w:rPr>
        <w:t>емо се на ситуације када се сваки исход може изразити једним јединим бр</w:t>
      </w:r>
      <w:r>
        <w:rPr>
          <w:rFonts w:cs="Arial"/>
        </w:rPr>
        <w:t>ојем (што, иначе, у реалном жи</w:t>
      </w:r>
      <w:r w:rsidR="000F433A">
        <w:rPr>
          <w:rFonts w:cs="Arial"/>
        </w:rPr>
        <w:t>в</w:t>
      </w:r>
      <w:r>
        <w:rPr>
          <w:rFonts w:cs="Arial"/>
        </w:rPr>
        <w:t>оту, па и у п</w:t>
      </w:r>
      <w:r>
        <w:rPr>
          <w:rFonts w:cs="Arial"/>
          <w:lang w:val="sr-Cyrl-CS"/>
        </w:rPr>
        <w:t>ра</w:t>
      </w:r>
      <w:r w:rsidRPr="00C057EB">
        <w:rPr>
          <w:rFonts w:cs="Arial"/>
        </w:rPr>
        <w:t xml:space="preserve">кси </w:t>
      </w:r>
      <w:r w:rsidR="002A0CFD">
        <w:rPr>
          <w:rFonts w:cs="Arial"/>
        </w:rPr>
        <w:t xml:space="preserve">фармацеута и </w:t>
      </w:r>
      <w:r w:rsidRPr="00C057EB">
        <w:rPr>
          <w:rFonts w:cs="Arial"/>
        </w:rPr>
        <w:t>хемичара није увек случај).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Тада нећемо правити разлику и</w:t>
      </w:r>
      <w:r>
        <w:rPr>
          <w:rFonts w:cs="Arial"/>
        </w:rPr>
        <w:t>змеђу самог догађаја (на приме</w:t>
      </w:r>
      <w:r>
        <w:rPr>
          <w:rFonts w:cs="Arial"/>
          <w:lang w:val="sr-Cyrl-CS"/>
        </w:rPr>
        <w:t>р</w:t>
      </w:r>
      <w:r w:rsidRPr="00C057EB">
        <w:rPr>
          <w:rFonts w:cs="Arial"/>
        </w:rPr>
        <w:t>, поступак мерења у лабораторији или кошаркашка утакмица) и бројем исказаног исхода тог догађаја (резултат мер</w:t>
      </w:r>
      <w:r>
        <w:rPr>
          <w:rFonts w:cs="Arial"/>
        </w:rPr>
        <w:t>ења</w:t>
      </w:r>
      <w:r w:rsidR="00B158F3">
        <w:rPr>
          <w:rFonts w:cs="Arial"/>
        </w:rPr>
        <w:t>,</w:t>
      </w:r>
      <w:r>
        <w:rPr>
          <w:rFonts w:cs="Arial"/>
        </w:rPr>
        <w:t xml:space="preserve"> резултат утакмице) и гово</w:t>
      </w:r>
      <w:r w:rsidR="00D74499">
        <w:rPr>
          <w:rFonts w:cs="Arial"/>
        </w:rPr>
        <w:t>ри</w:t>
      </w:r>
      <w:r>
        <w:rPr>
          <w:rFonts w:cs="Arial"/>
          <w:lang w:val="sr-Cyrl-CS"/>
        </w:rPr>
        <w:t>ћ</w:t>
      </w:r>
      <w:r>
        <w:rPr>
          <w:rFonts w:cs="Arial"/>
        </w:rPr>
        <w:t>емо о случајним промен</w:t>
      </w:r>
      <w:r>
        <w:rPr>
          <w:rFonts w:cs="Arial"/>
          <w:lang w:val="sr-Cyrl-CS"/>
        </w:rPr>
        <w:t>љивим.</w:t>
      </w:r>
      <w:proofErr w:type="gramEnd"/>
    </w:p>
    <w:p w:rsidR="007450ED" w:rsidRDefault="00770F0C" w:rsidP="00127421">
      <w:pPr>
        <w:spacing w:before="0"/>
        <w:ind w:firstLine="720"/>
        <w:rPr>
          <w:rFonts w:cs="Arial"/>
        </w:rPr>
      </w:pPr>
      <w:proofErr w:type="gramStart"/>
      <w:r w:rsidRPr="00C057EB">
        <w:rPr>
          <w:rFonts w:cs="Arial"/>
        </w:rPr>
        <w:t>Неким случајним догађајима са небројчаним исходима лако можемо придружити одговарајућу сл</w:t>
      </w:r>
      <w:r>
        <w:rPr>
          <w:rFonts w:cs="Arial"/>
        </w:rPr>
        <w:t>учајну (бројчану) променљиву.</w:t>
      </w:r>
      <w:proofErr w:type="gramEnd"/>
      <w:r>
        <w:rPr>
          <w:rFonts w:cs="Arial"/>
        </w:rPr>
        <w:t xml:space="preserve"> Н</w:t>
      </w:r>
      <w:r>
        <w:rPr>
          <w:rFonts w:cs="Arial"/>
          <w:lang w:val="sr-Cyrl-CS"/>
        </w:rPr>
        <w:t>а</w:t>
      </w:r>
      <w:r>
        <w:rPr>
          <w:rFonts w:cs="Arial"/>
        </w:rPr>
        <w:t xml:space="preserve"> п</w:t>
      </w:r>
      <w:r>
        <w:rPr>
          <w:rFonts w:cs="Arial"/>
          <w:lang w:val="sr-Cyrl-CS"/>
        </w:rPr>
        <w:t>рим</w:t>
      </w:r>
      <w:r>
        <w:rPr>
          <w:rFonts w:cs="Arial"/>
        </w:rPr>
        <w:t>ер, ако је догађај који пос</w:t>
      </w:r>
      <w:r w:rsidRPr="00C057EB">
        <w:rPr>
          <w:rFonts w:cs="Arial"/>
        </w:rPr>
        <w:t>матрамо порођај</w:t>
      </w:r>
      <w:r w:rsidR="009821D3">
        <w:rPr>
          <w:rFonts w:cs="Arial"/>
        </w:rPr>
        <w:t>,</w:t>
      </w:r>
      <w:r w:rsidRPr="00C057EB">
        <w:rPr>
          <w:rFonts w:cs="Arial"/>
        </w:rPr>
        <w:t xml:space="preserve"> а исход који нас занима пол д</w:t>
      </w:r>
      <w:r>
        <w:rPr>
          <w:rFonts w:cs="Arial"/>
        </w:rPr>
        <w:t xml:space="preserve">етета, онда исходу </w:t>
      </w:r>
      <w:r>
        <w:rPr>
          <w:rFonts w:cs="Arial"/>
          <w:lang w:val="sr-Cyrl-CS"/>
        </w:rPr>
        <w:t>„</w:t>
      </w:r>
      <w:r>
        <w:rPr>
          <w:rFonts w:cs="Arial"/>
        </w:rPr>
        <w:t>женска беба</w:t>
      </w:r>
      <w:r>
        <w:rPr>
          <w:rFonts w:cs="Arial"/>
          <w:lang w:val="sr-Cyrl-CS"/>
        </w:rPr>
        <w:t xml:space="preserve">“ </w:t>
      </w:r>
      <w:r w:rsidRPr="00C057EB">
        <w:rPr>
          <w:rFonts w:cs="Arial"/>
        </w:rPr>
        <w:t>мож</w:t>
      </w:r>
      <w:r>
        <w:rPr>
          <w:rFonts w:cs="Arial"/>
        </w:rPr>
        <w:t>емо п</w:t>
      </w:r>
      <w:r>
        <w:rPr>
          <w:rFonts w:cs="Arial"/>
          <w:lang w:val="sr-Cyrl-CS"/>
        </w:rPr>
        <w:t>ри</w:t>
      </w:r>
      <w:r>
        <w:rPr>
          <w:rFonts w:cs="Arial"/>
        </w:rPr>
        <w:t>д</w:t>
      </w:r>
      <w:r w:rsidR="009821D3">
        <w:rPr>
          <w:rFonts w:cs="Arial"/>
        </w:rPr>
        <w:t>р</w:t>
      </w:r>
      <w:r>
        <w:rPr>
          <w:rFonts w:cs="Arial"/>
        </w:rPr>
        <w:t xml:space="preserve">ужити број +1, а исходу </w:t>
      </w:r>
      <w:r>
        <w:rPr>
          <w:rFonts w:cs="Arial"/>
          <w:lang w:val="sr-Cyrl-CS"/>
        </w:rPr>
        <w:t>„</w:t>
      </w:r>
      <w:r w:rsidRPr="00C057EB">
        <w:rPr>
          <w:rFonts w:cs="Arial"/>
        </w:rPr>
        <w:t>мушка бе</w:t>
      </w:r>
      <w:r>
        <w:rPr>
          <w:rFonts w:cs="Arial"/>
        </w:rPr>
        <w:t xml:space="preserve">ба" број -1. </w:t>
      </w:r>
    </w:p>
    <w:p w:rsidR="00500216" w:rsidRPr="00CA0321" w:rsidRDefault="007450ED" w:rsidP="00127421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никакв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сазнања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Наравно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бацили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половична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низу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укупног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настане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>
        <w:rPr>
          <w:rFonts w:cs="Arial"/>
          <w:lang w:val="sr-Cyrl-CS" w:eastAsia="sr-Latn-CS"/>
        </w:rPr>
        <w:t xml:space="preserve"> (</w:t>
      </w:r>
      <w:r w:rsidRPr="0074459A">
        <w:rPr>
          <w:rFonts w:cs="Arial"/>
          <w:i/>
          <w:color w:val="auto"/>
          <w:lang w:val="sr-Latn-CS" w:eastAsia="sr-Latn-CS"/>
        </w:rPr>
        <w:t>random variable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вероватноћама</w:t>
      </w:r>
      <w:r w:rsidRPr="00E779C8">
        <w:rPr>
          <w:rFonts w:cs="Arial"/>
          <w:lang w:val="sr-Latn-CS" w:eastAsia="sr-Latn-CS"/>
        </w:rPr>
        <w:t xml:space="preserve">. </w:t>
      </w:r>
      <w:r w:rsidR="00CA0321">
        <w:rPr>
          <w:rFonts w:cs="Arial"/>
          <w:lang w:eastAsia="sr-Latn-CS"/>
        </w:rPr>
        <w:tab/>
      </w:r>
    </w:p>
    <w:p w:rsidR="00127421" w:rsidRPr="00E779C8" w:rsidRDefault="007450ED" w:rsidP="00127421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чи</w:t>
      </w:r>
      <w:r>
        <w:rPr>
          <w:rFonts w:cs="Arial"/>
          <w:lang w:val="sr-Latn-CS" w:eastAsia="sr-Latn-CS"/>
        </w:rPr>
        <w:t>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бачена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бројеве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. </w:t>
      </w:r>
      <w:proofErr w:type="gramStart"/>
      <w:r w:rsidR="00770F0C">
        <w:rPr>
          <w:rFonts w:cs="Arial"/>
        </w:rPr>
        <w:t>Код бацање коцке (</w:t>
      </w:r>
      <w:r w:rsidR="00770F0C">
        <w:rPr>
          <w:rFonts w:cs="Arial"/>
          <w:lang w:val="sr-Cyrl-CS"/>
        </w:rPr>
        <w:t>ш</w:t>
      </w:r>
      <w:r w:rsidR="00770F0C" w:rsidRPr="00C057EB">
        <w:rPr>
          <w:rFonts w:cs="Arial"/>
        </w:rPr>
        <w:t>ест могућих исхода) придруживање бројева исходима је оч</w:t>
      </w:r>
      <w:r w:rsidR="003B3D81">
        <w:rPr>
          <w:rFonts w:cs="Arial"/>
        </w:rPr>
        <w:t>и</w:t>
      </w:r>
      <w:r w:rsidR="00770F0C" w:rsidRPr="00C057EB">
        <w:rPr>
          <w:rFonts w:cs="Arial"/>
        </w:rPr>
        <w:t>гледно.</w:t>
      </w:r>
      <w:proofErr w:type="gramEnd"/>
      <w:r w:rsidR="00127421" w:rsidRPr="00127421">
        <w:rPr>
          <w:rFonts w:cs="Arial"/>
          <w:lang w:val="sr-Latn-CS" w:eastAsia="sr-Latn-CS"/>
        </w:rPr>
        <w:t xml:space="preserve"> </w:t>
      </w:r>
      <w:r w:rsidR="00127421" w:rsidRPr="00E779C8">
        <w:rPr>
          <w:rFonts w:cs="Arial"/>
          <w:lang w:val="sr-Latn-CS" w:eastAsia="sr-Latn-CS"/>
        </w:rPr>
        <w:t>M</w:t>
      </w:r>
      <w:r w:rsidR="00127421">
        <w:rPr>
          <w:rFonts w:cs="Arial"/>
          <w:lang w:val="sr-Latn-CS" w:eastAsia="sr-Latn-CS"/>
        </w:rPr>
        <w:t>о</w:t>
      </w:r>
      <w:r w:rsidR="00127421">
        <w:rPr>
          <w:rFonts w:cs="Arial"/>
          <w:lang w:val="sr-Cyrl-CS" w:eastAsia="sr-Latn-CS"/>
        </w:rPr>
        <w:t>ж</w:t>
      </w:r>
      <w:r w:rsidR="00127421">
        <w:rPr>
          <w:rFonts w:cs="Arial"/>
          <w:lang w:val="sr-Latn-CS" w:eastAsia="sr-Latn-CS"/>
        </w:rPr>
        <w:t>емо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да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испитујемо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слу</w:t>
      </w:r>
      <w:r w:rsidR="00127421">
        <w:rPr>
          <w:rFonts w:cs="Arial"/>
          <w:lang w:val="sr-Cyrl-CS" w:eastAsia="sr-Latn-CS"/>
        </w:rPr>
        <w:t>ч</w:t>
      </w:r>
      <w:r w:rsidR="00127421">
        <w:rPr>
          <w:rFonts w:cs="Arial"/>
          <w:lang w:val="sr-Latn-CS" w:eastAsia="sr-Latn-CS"/>
        </w:rPr>
        <w:t>ајне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променљиве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као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Cyrl-CS" w:eastAsia="sr-Latn-CS"/>
        </w:rPr>
        <w:t>ш</w:t>
      </w:r>
      <w:r w:rsidR="00127421">
        <w:rPr>
          <w:rFonts w:cs="Arial"/>
          <w:lang w:val="sr-Latn-CS" w:eastAsia="sr-Latn-CS"/>
        </w:rPr>
        <w:t>то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су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број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шестица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у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датом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броју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бацања</w:t>
      </w:r>
      <w:r w:rsidR="00127421" w:rsidRPr="00E779C8">
        <w:rPr>
          <w:rFonts w:cs="Arial"/>
          <w:lang w:val="sr-Latn-CS" w:eastAsia="sr-Latn-CS"/>
        </w:rPr>
        <w:t xml:space="preserve">, </w:t>
      </w:r>
      <w:r w:rsidR="00127421">
        <w:rPr>
          <w:rFonts w:cs="Arial"/>
          <w:lang w:val="sr-Latn-CS" w:eastAsia="sr-Latn-CS"/>
        </w:rPr>
        <w:t>број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бацања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пре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прве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шестице</w:t>
      </w:r>
      <w:r w:rsidR="00127421" w:rsidRPr="00E779C8">
        <w:rPr>
          <w:rFonts w:cs="Arial"/>
          <w:lang w:val="sr-Latn-CS" w:eastAsia="sr-Latn-CS"/>
        </w:rPr>
        <w:t xml:space="preserve">, </w:t>
      </w:r>
      <w:r w:rsidR="00127421">
        <w:rPr>
          <w:rFonts w:cs="Arial"/>
          <w:lang w:val="sr-Latn-CS" w:eastAsia="sr-Latn-CS"/>
        </w:rPr>
        <w:t>и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тако</w:t>
      </w:r>
      <w:r w:rsidR="00127421" w:rsidRPr="00E779C8">
        <w:rPr>
          <w:rFonts w:cs="Arial"/>
          <w:lang w:val="sr-Latn-CS" w:eastAsia="sr-Latn-CS"/>
        </w:rPr>
        <w:t xml:space="preserve"> </w:t>
      </w:r>
      <w:r w:rsidR="00127421">
        <w:rPr>
          <w:rFonts w:cs="Arial"/>
          <w:lang w:val="sr-Latn-CS" w:eastAsia="sr-Latn-CS"/>
        </w:rPr>
        <w:t>даље</w:t>
      </w:r>
      <w:r w:rsidR="00127421" w:rsidRPr="00E779C8">
        <w:rPr>
          <w:rFonts w:cs="Arial"/>
          <w:lang w:val="sr-Latn-CS" w:eastAsia="sr-Latn-CS"/>
        </w:rPr>
        <w:t>.</w:t>
      </w:r>
    </w:p>
    <w:p w:rsidR="00206FC1" w:rsidRDefault="00770F0C" w:rsidP="00206FC1">
      <w:pPr>
        <w:spacing w:before="0"/>
        <w:ind w:firstLine="720"/>
        <w:rPr>
          <w:rFonts w:cs="Arial"/>
          <w:lang w:val="sr-Cyrl-CS"/>
        </w:rPr>
      </w:pPr>
      <w:proofErr w:type="gramStart"/>
      <w:r>
        <w:rPr>
          <w:rFonts w:cs="Arial"/>
        </w:rPr>
        <w:t>Лекар</w:t>
      </w:r>
      <w:r>
        <w:rPr>
          <w:rFonts w:cs="Arial"/>
          <w:lang w:val="sr-Cyrl-CS"/>
        </w:rPr>
        <w:t>и</w:t>
      </w:r>
      <w:r w:rsidRPr="00C057EB">
        <w:rPr>
          <w:rFonts w:cs="Arial"/>
        </w:rPr>
        <w:t xml:space="preserve"> данас могу утврдити пол детета док је још у мајчиној утроби и онда он за родитеље (ако им лекар саопшти тај податак) није случајан; ако се то не учи</w:t>
      </w:r>
      <w:r w:rsidR="00447DC4">
        <w:rPr>
          <w:rFonts w:cs="Arial"/>
        </w:rPr>
        <w:t>ни</w:t>
      </w:r>
      <w:r w:rsidRPr="00C057EB">
        <w:rPr>
          <w:rFonts w:cs="Arial"/>
        </w:rPr>
        <w:t>, онда по</w:t>
      </w:r>
      <w:r w:rsidR="00447DC4">
        <w:rPr>
          <w:rFonts w:cs="Arial"/>
        </w:rPr>
        <w:t>л</w:t>
      </w:r>
      <w:r w:rsidRPr="00C057EB">
        <w:rPr>
          <w:rFonts w:cs="Arial"/>
        </w:rPr>
        <w:t xml:space="preserve"> детета сазнајемо приликом рођења и то је за родитеље (у нашој термин</w:t>
      </w:r>
      <w:r>
        <w:rPr>
          <w:rFonts w:cs="Arial"/>
        </w:rPr>
        <w:t>ологији) "случајна промен</w:t>
      </w:r>
      <w:r>
        <w:rPr>
          <w:rFonts w:cs="Arial"/>
          <w:lang w:val="sr-Cyrl-CS"/>
        </w:rPr>
        <w:t>љива“</w:t>
      </w:r>
      <w:r w:rsidR="00490B33">
        <w:rPr>
          <w:rFonts w:cs="Arial"/>
          <w:lang w:val="sr-Cyrl-CS"/>
        </w:rPr>
        <w:t>.</w:t>
      </w:r>
      <w:proofErr w:type="gramEnd"/>
    </w:p>
    <w:p w:rsidR="00E06FEE" w:rsidRDefault="00770F0C" w:rsidP="00E06FEE">
      <w:pPr>
        <w:spacing w:before="0"/>
        <w:ind w:firstLine="720"/>
        <w:rPr>
          <w:rFonts w:cs="Arial"/>
        </w:rPr>
      </w:pPr>
      <w:proofErr w:type="gramStart"/>
      <w:r w:rsidRPr="00C057EB">
        <w:rPr>
          <w:rFonts w:cs="Arial"/>
        </w:rPr>
        <w:t>Сусрет младића и де</w:t>
      </w:r>
      <w:r>
        <w:rPr>
          <w:rFonts w:cs="Arial"/>
        </w:rPr>
        <w:t>војке може бити случајан дога</w:t>
      </w:r>
      <w:r>
        <w:rPr>
          <w:rFonts w:cs="Arial"/>
          <w:lang w:val="sr-Cyrl-CS"/>
        </w:rPr>
        <w:t>ђај</w:t>
      </w:r>
      <w:r>
        <w:rPr>
          <w:rFonts w:cs="Arial"/>
        </w:rPr>
        <w:t xml:space="preserve"> са различитим исходима (поне</w:t>
      </w:r>
      <w:r w:rsidRPr="00C057EB">
        <w:rPr>
          <w:rFonts w:cs="Arial"/>
        </w:rPr>
        <w:t>кад прилично дуготрајним); таквом дога</w:t>
      </w:r>
      <w:r w:rsidR="00027AC3">
        <w:rPr>
          <w:rFonts w:cs="Arial"/>
        </w:rPr>
        <w:t>ђ</w:t>
      </w:r>
      <w:r w:rsidRPr="00C057EB">
        <w:rPr>
          <w:rFonts w:cs="Arial"/>
        </w:rPr>
        <w:t>ају би било т</w:t>
      </w:r>
      <w:r>
        <w:rPr>
          <w:rFonts w:cs="Arial"/>
        </w:rPr>
        <w:t>ешко придружити случајну промен</w:t>
      </w:r>
      <w:r w:rsidRPr="00C057EB">
        <w:rPr>
          <w:rFonts w:cs="Arial"/>
        </w:rPr>
        <w:t>љиву.</w:t>
      </w:r>
      <w:proofErr w:type="gramEnd"/>
    </w:p>
    <w:p w:rsidR="00770F0C" w:rsidRPr="00490B33" w:rsidRDefault="00770F0C" w:rsidP="00EF7808">
      <w:pPr>
        <w:spacing w:before="0"/>
        <w:ind w:firstLine="720"/>
        <w:rPr>
          <w:rFonts w:cs="Arial"/>
        </w:rPr>
      </w:pPr>
      <w:r w:rsidRPr="00C057EB">
        <w:rPr>
          <w:rFonts w:cs="Arial"/>
        </w:rPr>
        <w:t xml:space="preserve">Важно је следеће: </w:t>
      </w:r>
      <w:r w:rsidRPr="00490B33">
        <w:rPr>
          <w:rFonts w:cs="Arial"/>
          <w:b/>
          <w:i/>
        </w:rPr>
        <w:t>Резултат било каквог ме</w:t>
      </w:r>
      <w:r w:rsidR="002208F0" w:rsidRPr="00490B33">
        <w:rPr>
          <w:rFonts w:cs="Arial"/>
          <w:b/>
          <w:i/>
        </w:rPr>
        <w:t>р</w:t>
      </w:r>
      <w:r w:rsidRPr="00490B33">
        <w:rPr>
          <w:rFonts w:cs="Arial"/>
          <w:b/>
          <w:i/>
        </w:rPr>
        <w:t>ења можемо сматрати случајном променљивом</w:t>
      </w:r>
      <w:r w:rsidRPr="00C057EB">
        <w:rPr>
          <w:rFonts w:cs="Arial"/>
        </w:rPr>
        <w:t>.</w:t>
      </w:r>
      <w:r w:rsidR="00EF7808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Наведимо сада један пример.</w:t>
      </w:r>
      <w:proofErr w:type="gramEnd"/>
    </w:p>
    <w:p w:rsidR="00EF7808" w:rsidRDefault="00EF7808" w:rsidP="00EF7808">
      <w:pPr>
        <w:spacing w:before="0"/>
        <w:rPr>
          <w:rFonts w:cs="Arial"/>
          <w:b/>
          <w:lang w:val="sr-Cyrl-CS"/>
        </w:rPr>
      </w:pPr>
    </w:p>
    <w:p w:rsidR="00872CCE" w:rsidRDefault="00770F0C" w:rsidP="00872CCE">
      <w:pPr>
        <w:spacing w:before="0"/>
        <w:rPr>
          <w:rFonts w:cs="Arial"/>
        </w:rPr>
      </w:pPr>
      <w:r w:rsidRPr="00EF7808">
        <w:rPr>
          <w:rFonts w:cs="Arial"/>
          <w:b/>
          <w:i/>
          <w:lang w:val="sr-Cyrl-CS"/>
        </w:rPr>
        <w:lastRenderedPageBreak/>
        <w:t>Пример</w:t>
      </w:r>
      <w:r w:rsidRPr="00EF7808">
        <w:rPr>
          <w:rFonts w:cs="Arial"/>
          <w:b/>
          <w:i/>
        </w:rPr>
        <w:t xml:space="preserve"> 2</w:t>
      </w:r>
      <w:r w:rsidRPr="00B272CF">
        <w:rPr>
          <w:rFonts w:cs="Arial"/>
          <w:b/>
        </w:rPr>
        <w:t>.</w:t>
      </w:r>
      <w:r w:rsidRPr="00C057EB">
        <w:rPr>
          <w:rFonts w:cs="Arial"/>
        </w:rPr>
        <w:t xml:space="preserve"> </w:t>
      </w:r>
      <w:r>
        <w:rPr>
          <w:rFonts w:cs="Arial"/>
          <w:lang w:val="sr-Cyrl-CS"/>
        </w:rPr>
        <w:t xml:space="preserve"> </w:t>
      </w:r>
      <w:proofErr w:type="gramStart"/>
      <w:r>
        <w:rPr>
          <w:rFonts w:cs="Arial"/>
        </w:rPr>
        <w:t>М</w:t>
      </w:r>
      <w:r>
        <w:rPr>
          <w:rFonts w:cs="Arial"/>
          <w:lang w:val="sr-Cyrl-CS"/>
        </w:rPr>
        <w:t>е</w:t>
      </w:r>
      <w:r w:rsidRPr="00C057EB">
        <w:rPr>
          <w:rFonts w:cs="Arial"/>
        </w:rPr>
        <w:t>ри се принос неког препарата који хемичар треба да синтетизује.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Резултат се изражава у процентима.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Могући исходи мерења су сви бројеви између 0 и 100.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 xml:space="preserve">При </w:t>
      </w:r>
      <w:r w:rsidR="009D73F1">
        <w:rPr>
          <w:rFonts w:cs="Arial"/>
        </w:rPr>
        <w:t>т</w:t>
      </w:r>
      <w:r w:rsidRPr="00C057EB">
        <w:rPr>
          <w:rFonts w:cs="Arial"/>
        </w:rPr>
        <w:t>оме би принос од 100% одговарао ономе што предвиђа теорија (стехиометрија), а што се у стварности никада не добија.</w:t>
      </w:r>
      <w:proofErr w:type="gramEnd"/>
      <w:r w:rsidRPr="00C057EB">
        <w:rPr>
          <w:rFonts w:cs="Arial"/>
        </w:rPr>
        <w:t xml:space="preserve"> У једном конкретном случају принос може бити 37</w:t>
      </w:r>
      <w:proofErr w:type="gramStart"/>
      <w:r w:rsidRPr="00C057EB">
        <w:rPr>
          <w:rFonts w:cs="Arial"/>
        </w:rPr>
        <w:t>,2</w:t>
      </w:r>
      <w:proofErr w:type="gramEnd"/>
      <w:r w:rsidRPr="00C057EB">
        <w:rPr>
          <w:rFonts w:cs="Arial"/>
        </w:rPr>
        <w:t xml:space="preserve">%, у другом 87% - то су случајни догађаји. </w:t>
      </w:r>
      <w:proofErr w:type="gramStart"/>
      <w:r w:rsidRPr="00C057EB">
        <w:rPr>
          <w:rFonts w:cs="Arial"/>
        </w:rPr>
        <w:t>Код аљкавог хемичара принос може бити и преко 100%.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(Зашто?)</w:t>
      </w:r>
      <w:proofErr w:type="gramEnd"/>
    </w:p>
    <w:p w:rsidR="00872CCE" w:rsidRDefault="00770F0C" w:rsidP="00872CCE">
      <w:pPr>
        <w:spacing w:before="0"/>
        <w:ind w:firstLine="720"/>
        <w:rPr>
          <w:rFonts w:cs="Arial"/>
        </w:rPr>
      </w:pPr>
      <w:proofErr w:type="gramStart"/>
      <w:r w:rsidRPr="00C057EB">
        <w:rPr>
          <w:rFonts w:cs="Arial"/>
        </w:rPr>
        <w:t>Приметимо да нису сви исходи једнако вероватни (као што је то у случају бацања новчића или коцке).</w:t>
      </w:r>
      <w:proofErr w:type="gramEnd"/>
      <w:r w:rsidRPr="00C057EB">
        <w:rPr>
          <w:rFonts w:cs="Arial"/>
        </w:rPr>
        <w:t xml:space="preserve"> Из претходног искуства се, рецимо, може знати да се приноси из п</w:t>
      </w:r>
      <w:r>
        <w:rPr>
          <w:rFonts w:cs="Arial"/>
        </w:rPr>
        <w:t xml:space="preserve">ретходног примера крећу између </w:t>
      </w:r>
      <w:r>
        <w:rPr>
          <w:rFonts w:cs="Arial"/>
          <w:lang w:val="sr-Cyrl-CS"/>
        </w:rPr>
        <w:t>8</w:t>
      </w:r>
      <w:r w:rsidRPr="00C057EB">
        <w:rPr>
          <w:rFonts w:cs="Arial"/>
        </w:rPr>
        <w:t>0% и 90% (ако препарат ради искусни хемичар) или око 50% (ако га раде студенти).</w:t>
      </w:r>
    </w:p>
    <w:p w:rsidR="00770F0C" w:rsidRPr="00F90B44" w:rsidRDefault="00770F0C" w:rsidP="00872CCE">
      <w:pPr>
        <w:spacing w:before="0"/>
        <w:ind w:firstLine="720"/>
        <w:rPr>
          <w:rFonts w:cs="Arial"/>
        </w:rPr>
      </w:pPr>
      <w:proofErr w:type="gramStart"/>
      <w:r w:rsidRPr="00C057EB">
        <w:rPr>
          <w:rFonts w:cs="Arial"/>
        </w:rPr>
        <w:t>Случајна променљива може бити дискретна или непрекидна (континуална).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Ако имамо коначно много исхода или ако су исходи пребројиви, случајна променљива је дискретна.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Ако се као исходи могу јавити сви бројеви из неког интервала, случајна променљива је непрекидна.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 xml:space="preserve">Принос препарата, наведен у </w:t>
      </w:r>
      <w:r w:rsidR="00D641B5">
        <w:rPr>
          <w:rFonts w:cs="Arial"/>
        </w:rPr>
        <w:t>овом п</w:t>
      </w:r>
      <w:r w:rsidRPr="00C057EB">
        <w:rPr>
          <w:rFonts w:cs="Arial"/>
        </w:rPr>
        <w:t>римеру, јесте непрекидна случајна променљива.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 xml:space="preserve">У </w:t>
      </w:r>
      <w:r w:rsidR="00AE2DFA">
        <w:rPr>
          <w:rFonts w:cs="Arial"/>
        </w:rPr>
        <w:t>следећем</w:t>
      </w:r>
      <w:r w:rsidRPr="00C057EB">
        <w:rPr>
          <w:rFonts w:cs="Arial"/>
        </w:rPr>
        <w:t xml:space="preserve"> </w:t>
      </w:r>
      <w:r w:rsidR="00122471">
        <w:rPr>
          <w:rFonts w:cs="Arial"/>
        </w:rPr>
        <w:t xml:space="preserve">примеру </w:t>
      </w:r>
      <w:r w:rsidRPr="00C057EB">
        <w:rPr>
          <w:rFonts w:cs="Arial"/>
        </w:rPr>
        <w:t>навешћемо неке дискретне случајне променљиве</w:t>
      </w:r>
      <w:r w:rsidR="00F90B44">
        <w:rPr>
          <w:rFonts w:cs="Arial"/>
        </w:rPr>
        <w:t>.</w:t>
      </w:r>
      <w:proofErr w:type="gramEnd"/>
    </w:p>
    <w:p w:rsidR="00115915" w:rsidRDefault="00115915" w:rsidP="00115915">
      <w:pPr>
        <w:spacing w:before="0"/>
        <w:rPr>
          <w:rFonts w:cs="Arial"/>
          <w:b/>
          <w:i/>
        </w:rPr>
      </w:pPr>
    </w:p>
    <w:p w:rsidR="00770F0C" w:rsidRPr="00C057EB" w:rsidRDefault="00770F0C" w:rsidP="00115915">
      <w:pPr>
        <w:spacing w:before="0"/>
        <w:rPr>
          <w:rFonts w:cs="Arial"/>
        </w:rPr>
      </w:pPr>
      <w:proofErr w:type="gramStart"/>
      <w:r w:rsidRPr="007208CB">
        <w:rPr>
          <w:rFonts w:cs="Arial"/>
          <w:b/>
          <w:i/>
        </w:rPr>
        <w:t>Пример 3</w:t>
      </w:r>
      <w:r w:rsidRPr="000943D9">
        <w:rPr>
          <w:rFonts w:cs="Arial"/>
          <w:b/>
        </w:rPr>
        <w:t>.</w:t>
      </w:r>
      <w:proofErr w:type="gramEnd"/>
      <w:r w:rsidRPr="00C057EB">
        <w:rPr>
          <w:rFonts w:cs="Arial"/>
        </w:rPr>
        <w:t xml:space="preserve"> Хемијском анализом концентрације</w:t>
      </w:r>
      <w:r>
        <w:rPr>
          <w:rFonts w:cs="Arial"/>
        </w:rPr>
        <w:t xml:space="preserve"> сумпор-диоксида у ваздуху у ха</w:t>
      </w:r>
      <w:r w:rsidRPr="00C057EB">
        <w:rPr>
          <w:rFonts w:cs="Arial"/>
        </w:rPr>
        <w:t>лама неке фабрике можемо добити следеће резултате:</w:t>
      </w:r>
    </w:p>
    <w:p w:rsidR="00770F0C" w:rsidRPr="00CA405D" w:rsidRDefault="00770F0C" w:rsidP="00CA405D">
      <w:pPr>
        <w:pStyle w:val="ListParagraph"/>
        <w:numPr>
          <w:ilvl w:val="0"/>
          <w:numId w:val="35"/>
        </w:numPr>
        <w:ind w:left="714" w:hanging="357"/>
        <w:contextualSpacing w:val="0"/>
        <w:rPr>
          <w:rFonts w:cs="Arial"/>
        </w:rPr>
      </w:pPr>
      <w:r w:rsidRPr="00CA405D">
        <w:rPr>
          <w:rFonts w:cs="Arial"/>
        </w:rPr>
        <w:t xml:space="preserve">концентрација је у оквиру законом дозвољених граница (мања је од 10 </w:t>
      </w:r>
      <m:oMath>
        <m:r>
          <w:rPr>
            <w:rFonts w:ascii="Cambria Math" w:hAnsi="Cambria Math" w:cs="Arial"/>
          </w:rPr>
          <m:t>mg/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  <w:r w:rsidRPr="00CA405D">
        <w:rPr>
          <w:rFonts w:cs="Arial"/>
        </w:rPr>
        <w:t>),</w:t>
      </w:r>
    </w:p>
    <w:p w:rsidR="00770F0C" w:rsidRPr="00CA405D" w:rsidRDefault="00770F0C" w:rsidP="00CA405D">
      <w:pPr>
        <w:pStyle w:val="ListParagraph"/>
        <w:numPr>
          <w:ilvl w:val="0"/>
          <w:numId w:val="35"/>
        </w:numPr>
        <w:ind w:left="714" w:hanging="357"/>
        <w:contextualSpacing w:val="0"/>
        <w:rPr>
          <w:rFonts w:cs="Arial"/>
        </w:rPr>
      </w:pPr>
      <w:r w:rsidRPr="00CA405D">
        <w:rPr>
          <w:rFonts w:cs="Arial"/>
        </w:rPr>
        <w:tab/>
      </w:r>
      <w:proofErr w:type="gramStart"/>
      <w:r w:rsidRPr="00CA405D">
        <w:rPr>
          <w:rFonts w:cs="Arial"/>
        </w:rPr>
        <w:t>концентрација</w:t>
      </w:r>
      <w:proofErr w:type="gramEnd"/>
      <w:r w:rsidRPr="00CA405D">
        <w:rPr>
          <w:rFonts w:cs="Arial"/>
        </w:rPr>
        <w:t xml:space="preserve"> прелази законом дозвољене границе (већа је од 10</w:t>
      </w:r>
      <m:oMath>
        <m:r>
          <w:rPr>
            <w:rFonts w:ascii="Cambria Math" w:hAnsi="Cambria Math" w:cs="Arial"/>
          </w:rPr>
          <m:t xml:space="preserve"> mg/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  <w:r w:rsidRPr="00CA405D">
        <w:rPr>
          <w:rFonts w:cs="Arial"/>
        </w:rPr>
        <w:t>). Имамо, дакле, само два исхода, који се (уз одређене резерве) могу сматрати случајним.</w:t>
      </w:r>
    </w:p>
    <w:p w:rsidR="00770F0C" w:rsidRDefault="00770F0C" w:rsidP="0073717D">
      <w:pPr>
        <w:ind w:firstLine="714"/>
        <w:rPr>
          <w:rFonts w:cs="Arial"/>
        </w:rPr>
      </w:pPr>
      <w:r w:rsidRPr="00C057EB">
        <w:rPr>
          <w:rFonts w:cs="Arial"/>
        </w:rPr>
        <w:t>Претпоставимо сада да фабрика набави аутоматски</w:t>
      </w:r>
      <w:r>
        <w:rPr>
          <w:rFonts w:cs="Arial"/>
        </w:rPr>
        <w:t xml:space="preserve"> мерач </w:t>
      </w:r>
      <w:proofErr w:type="gramStart"/>
      <w:r>
        <w:rPr>
          <w:rFonts w:cs="Arial"/>
        </w:rPr>
        <w:t xml:space="preserve">концентрације </w:t>
      </w:r>
      <m:oMath>
        <w:proofErr w:type="gramEnd"/>
        <m:r>
          <w:rPr>
            <w:rFonts w:ascii="Cambria Math" w:hAnsi="Cambria Math" w:cs="Arial"/>
          </w:rPr>
          <m:t>S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O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>
        <w:rPr>
          <w:rFonts w:cs="Arial"/>
        </w:rPr>
        <w:t xml:space="preserve">. </w:t>
      </w:r>
      <w:proofErr w:type="gramStart"/>
      <w:r>
        <w:rPr>
          <w:rFonts w:cs="Arial"/>
        </w:rPr>
        <w:t xml:space="preserve">Када </w:t>
      </w:r>
      <w:r w:rsidRPr="00C057EB">
        <w:rPr>
          <w:rFonts w:cs="Arial"/>
        </w:rPr>
        <w:t xml:space="preserve">концентрација </w:t>
      </w:r>
      <m:oMath>
        <m:r>
          <w:rPr>
            <w:rFonts w:ascii="Cambria Math" w:hAnsi="Cambria Math" w:cs="Arial"/>
          </w:rPr>
          <m:t>S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O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>
        <w:rPr>
          <w:rFonts w:eastAsiaTheme="minorEastAsia" w:cs="Arial"/>
        </w:rPr>
        <w:t xml:space="preserve"> </w:t>
      </w:r>
      <w:r w:rsidRPr="00C057EB">
        <w:rPr>
          <w:rFonts w:cs="Arial"/>
        </w:rPr>
        <w:t>пређе 10</w:t>
      </w:r>
      <w:r w:rsidR="00181B28"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mg/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  <w:r w:rsidRPr="00C057EB">
        <w:rPr>
          <w:rFonts w:cs="Arial"/>
        </w:rPr>
        <w:t xml:space="preserve"> уређај даје узбуну,</w:t>
      </w:r>
      <w:r>
        <w:rPr>
          <w:rFonts w:cs="Arial"/>
        </w:rPr>
        <w:t xml:space="preserve"> производња се прекида, хале се </w:t>
      </w:r>
      <w:r w:rsidRPr="00C057EB">
        <w:rPr>
          <w:rFonts w:cs="Arial"/>
        </w:rPr>
        <w:t>проветравају и затим се производња наставља.</w:t>
      </w:r>
      <w:proofErr w:type="gramEnd"/>
      <w:r w:rsidRPr="00C057EB">
        <w:rPr>
          <w:rFonts w:cs="Arial"/>
        </w:rPr>
        <w:t xml:space="preserve"> </w:t>
      </w:r>
      <w:proofErr w:type="gramStart"/>
      <w:r w:rsidRPr="00C057EB">
        <w:rPr>
          <w:rFonts w:cs="Arial"/>
        </w:rPr>
        <w:t>Број прекида производње (услед овог узрока) током месец дана јесте дискр</w:t>
      </w:r>
      <w:r>
        <w:rPr>
          <w:rFonts w:cs="Arial"/>
        </w:rPr>
        <w:t xml:space="preserve">етна случајна променљива која </w:t>
      </w:r>
      <w:r w:rsidR="0081629C">
        <w:rPr>
          <w:rFonts w:cs="Arial"/>
        </w:rPr>
        <w:t>м</w:t>
      </w:r>
      <w:r w:rsidRPr="00C057EB">
        <w:rPr>
          <w:rFonts w:cs="Arial"/>
        </w:rPr>
        <w:t>оже имати неограничено много исхода.</w:t>
      </w:r>
      <w:proofErr w:type="gramEnd"/>
    </w:p>
    <w:p w:rsidR="00545054" w:rsidRDefault="00545054" w:rsidP="00545054">
      <w:pPr>
        <w:spacing w:before="0"/>
        <w:ind w:firstLine="720"/>
        <w:rPr>
          <w:rFonts w:cs="Arial"/>
        </w:rPr>
      </w:pPr>
      <w:r>
        <w:rPr>
          <w:rFonts w:cs="Arial"/>
          <w:lang w:val="sr-Cyrl-CS"/>
        </w:rPr>
        <w:t>К</w:t>
      </w:r>
      <w:r w:rsidRPr="000F7089">
        <w:rPr>
          <w:rFonts w:cs="Arial"/>
        </w:rPr>
        <w:t>ван</w:t>
      </w:r>
      <w:r>
        <w:rPr>
          <w:rFonts w:cs="Arial"/>
        </w:rPr>
        <w:t>титативне карактерис</w:t>
      </w:r>
      <w:r>
        <w:rPr>
          <w:rFonts w:cs="Arial"/>
          <w:lang w:val="sr-Cyrl-CS"/>
        </w:rPr>
        <w:t>т</w:t>
      </w:r>
      <w:r>
        <w:rPr>
          <w:rFonts w:cs="Arial"/>
        </w:rPr>
        <w:t>ик</w:t>
      </w:r>
      <w:r>
        <w:rPr>
          <w:rFonts w:cs="Arial"/>
          <w:lang w:val="sr-Cyrl-CS"/>
        </w:rPr>
        <w:t>е</w:t>
      </w:r>
      <w:r>
        <w:rPr>
          <w:rFonts w:cs="Arial"/>
        </w:rPr>
        <w:t>, с</w:t>
      </w:r>
      <w:r>
        <w:rPr>
          <w:rFonts w:cs="Arial"/>
          <w:lang w:val="sr-Cyrl-CS"/>
        </w:rPr>
        <w:t>е</w:t>
      </w:r>
      <w:r>
        <w:rPr>
          <w:rFonts w:cs="Arial"/>
        </w:rPr>
        <w:t xml:space="preserve"> </w:t>
      </w:r>
      <w:r>
        <w:rPr>
          <w:rFonts w:cs="Arial"/>
          <w:lang w:val="sr-Cyrl-CS"/>
        </w:rPr>
        <w:t>и</w:t>
      </w:r>
      <w:r>
        <w:rPr>
          <w:rFonts w:cs="Arial"/>
        </w:rPr>
        <w:t>зражавају број</w:t>
      </w:r>
      <w:r>
        <w:rPr>
          <w:rFonts w:cs="Arial"/>
          <w:lang w:val="sr-Cyrl-CS"/>
        </w:rPr>
        <w:t>еви</w:t>
      </w:r>
      <w:r>
        <w:rPr>
          <w:rFonts w:cs="Arial"/>
        </w:rPr>
        <w:t>ма</w:t>
      </w:r>
      <w:r>
        <w:rPr>
          <w:rFonts w:cs="Arial"/>
          <w:lang w:val="sr-Cyrl-CS"/>
        </w:rPr>
        <w:t xml:space="preserve">, </w:t>
      </w:r>
      <w:r>
        <w:rPr>
          <w:rFonts w:cs="Arial"/>
        </w:rPr>
        <w:t>односно, то су она об</w:t>
      </w:r>
      <w:r>
        <w:rPr>
          <w:rFonts w:cs="Arial"/>
          <w:lang w:val="sr-Cyrl-CS"/>
        </w:rPr>
        <w:t>е</w:t>
      </w:r>
      <w:r w:rsidRPr="000F7089">
        <w:rPr>
          <w:rFonts w:cs="Arial"/>
        </w:rPr>
        <w:t>л</w:t>
      </w:r>
      <w:r>
        <w:rPr>
          <w:rFonts w:cs="Arial"/>
        </w:rPr>
        <w:t>ежја која се могу бројати или м</w:t>
      </w:r>
      <w:r>
        <w:rPr>
          <w:rFonts w:cs="Arial"/>
          <w:lang w:val="sr-Cyrl-CS"/>
        </w:rPr>
        <w:t>е</w:t>
      </w:r>
      <w:r>
        <w:rPr>
          <w:rFonts w:cs="Arial"/>
        </w:rPr>
        <w:t>рити (нпр. број оболел</w:t>
      </w:r>
      <w:r>
        <w:rPr>
          <w:rFonts w:cs="Arial"/>
          <w:lang w:val="sr-Cyrl-CS"/>
        </w:rPr>
        <w:t>и</w:t>
      </w:r>
      <w:r>
        <w:rPr>
          <w:rFonts w:cs="Arial"/>
        </w:rPr>
        <w:t>х, године живота, дуж</w:t>
      </w:r>
      <w:r>
        <w:rPr>
          <w:rFonts w:cs="Arial"/>
          <w:lang w:val="sr-Cyrl-CS"/>
        </w:rPr>
        <w:t>и</w:t>
      </w:r>
      <w:r w:rsidRPr="000F7089">
        <w:rPr>
          <w:rFonts w:cs="Arial"/>
        </w:rPr>
        <w:t>на боло</w:t>
      </w:r>
      <w:r>
        <w:rPr>
          <w:rFonts w:cs="Arial"/>
        </w:rPr>
        <w:t>вања, температура, број и дужина р</w:t>
      </w:r>
      <w:r>
        <w:rPr>
          <w:rFonts w:cs="Arial"/>
          <w:lang w:val="sr-Cyrl-CS"/>
        </w:rPr>
        <w:t>е</w:t>
      </w:r>
      <w:r>
        <w:rPr>
          <w:rFonts w:cs="Arial"/>
        </w:rPr>
        <w:t>мисија</w:t>
      </w:r>
      <w:r>
        <w:rPr>
          <w:rFonts w:cs="Arial"/>
          <w:lang w:val="sr-Cyrl-CS"/>
        </w:rPr>
        <w:t>, к</w:t>
      </w:r>
      <w:r>
        <w:rPr>
          <w:rFonts w:cs="Arial"/>
        </w:rPr>
        <w:t>ол</w:t>
      </w:r>
      <w:r>
        <w:rPr>
          <w:rFonts w:cs="Arial"/>
          <w:lang w:val="sr-Cyrl-CS"/>
        </w:rPr>
        <w:t>и</w:t>
      </w:r>
      <w:r>
        <w:rPr>
          <w:rFonts w:cs="Arial"/>
        </w:rPr>
        <w:t>ч</w:t>
      </w:r>
      <w:r>
        <w:rPr>
          <w:rFonts w:cs="Arial"/>
          <w:lang w:val="sr-Cyrl-CS"/>
        </w:rPr>
        <w:t>и</w:t>
      </w:r>
      <w:r>
        <w:rPr>
          <w:rFonts w:cs="Arial"/>
        </w:rPr>
        <w:t>н</w:t>
      </w:r>
      <w:r>
        <w:rPr>
          <w:rFonts w:cs="Arial"/>
          <w:lang w:val="sr-Cyrl-CS"/>
        </w:rPr>
        <w:t>а</w:t>
      </w:r>
      <w:r>
        <w:rPr>
          <w:rFonts w:cs="Arial"/>
        </w:rPr>
        <w:t xml:space="preserve"> л</w:t>
      </w:r>
      <w:r>
        <w:rPr>
          <w:rFonts w:cs="Arial"/>
          <w:lang w:val="sr-Cyrl-CS"/>
        </w:rPr>
        <w:t>и</w:t>
      </w:r>
      <w:r>
        <w:rPr>
          <w:rFonts w:cs="Arial"/>
        </w:rPr>
        <w:t>п</w:t>
      </w:r>
      <w:r>
        <w:rPr>
          <w:rFonts w:cs="Arial"/>
          <w:lang w:val="sr-Cyrl-CS"/>
        </w:rPr>
        <w:t>и</w:t>
      </w:r>
      <w:r>
        <w:rPr>
          <w:rFonts w:cs="Arial"/>
        </w:rPr>
        <w:t>да у с</w:t>
      </w:r>
      <w:r>
        <w:rPr>
          <w:rFonts w:cs="Arial"/>
          <w:lang w:val="sr-Cyrl-CS"/>
        </w:rPr>
        <w:t>е</w:t>
      </w:r>
      <w:r>
        <w:rPr>
          <w:rFonts w:cs="Arial"/>
        </w:rPr>
        <w:t>руму</w:t>
      </w:r>
      <w:r>
        <w:rPr>
          <w:rFonts w:cs="Arial"/>
          <w:lang w:val="sr-Cyrl-CS"/>
        </w:rPr>
        <w:t>,</w:t>
      </w:r>
      <w:r>
        <w:rPr>
          <w:rFonts w:cs="Arial"/>
        </w:rPr>
        <w:t xml:space="preserve"> колич</w:t>
      </w:r>
      <w:r>
        <w:rPr>
          <w:rFonts w:cs="Arial"/>
          <w:lang w:val="sr-Cyrl-CS"/>
        </w:rPr>
        <w:t>и</w:t>
      </w:r>
      <w:r>
        <w:rPr>
          <w:rFonts w:cs="Arial"/>
        </w:rPr>
        <w:t>на уреје у урину, н</w:t>
      </w:r>
      <w:r>
        <w:rPr>
          <w:rFonts w:cs="Arial"/>
          <w:lang w:val="sr-Cyrl-CS"/>
        </w:rPr>
        <w:t>и</w:t>
      </w:r>
      <w:r>
        <w:rPr>
          <w:rFonts w:cs="Arial"/>
        </w:rPr>
        <w:t>во албум</w:t>
      </w:r>
      <w:r>
        <w:rPr>
          <w:rFonts w:cs="Arial"/>
          <w:lang w:val="sr-Cyrl-CS"/>
        </w:rPr>
        <w:t>и</w:t>
      </w:r>
      <w:r>
        <w:rPr>
          <w:rFonts w:cs="Arial"/>
        </w:rPr>
        <w:t>на у лик</w:t>
      </w:r>
      <w:r>
        <w:rPr>
          <w:rFonts w:cs="Arial"/>
          <w:lang w:val="sr-Cyrl-CS"/>
        </w:rPr>
        <w:t>в</w:t>
      </w:r>
      <w:r w:rsidRPr="000F7089">
        <w:rPr>
          <w:rFonts w:cs="Arial"/>
        </w:rPr>
        <w:t>ору, број е</w:t>
      </w:r>
      <w:r>
        <w:rPr>
          <w:rFonts w:cs="Arial"/>
        </w:rPr>
        <w:t>ритроцита, фреквенција пулса, р</w:t>
      </w:r>
      <w:r>
        <w:rPr>
          <w:rFonts w:cs="Arial"/>
          <w:lang w:val="sr-Cyrl-CS"/>
        </w:rPr>
        <w:t>е</w:t>
      </w:r>
      <w:r>
        <w:rPr>
          <w:rFonts w:cs="Arial"/>
        </w:rPr>
        <w:t>с</w:t>
      </w:r>
      <w:r>
        <w:rPr>
          <w:rFonts w:cs="Arial"/>
          <w:lang w:val="sr-Cyrl-CS"/>
        </w:rPr>
        <w:t>п</w:t>
      </w:r>
      <w:r>
        <w:rPr>
          <w:rFonts w:cs="Arial"/>
        </w:rPr>
        <w:t>ираторна фр</w:t>
      </w:r>
      <w:r>
        <w:rPr>
          <w:rFonts w:cs="Arial"/>
          <w:lang w:val="sr-Cyrl-CS"/>
        </w:rPr>
        <w:t>е</w:t>
      </w:r>
      <w:r>
        <w:rPr>
          <w:rFonts w:cs="Arial"/>
        </w:rPr>
        <w:t>квенц</w:t>
      </w:r>
      <w:r>
        <w:rPr>
          <w:rFonts w:cs="Arial"/>
          <w:lang w:val="sr-Cyrl-CS"/>
        </w:rPr>
        <w:t>и</w:t>
      </w:r>
      <w:r w:rsidRPr="000F7089">
        <w:rPr>
          <w:rFonts w:cs="Arial"/>
        </w:rPr>
        <w:t>ја, број порођаја, б</w:t>
      </w:r>
      <w:r>
        <w:rPr>
          <w:rFonts w:cs="Arial"/>
        </w:rPr>
        <w:t>рој кура терапије, број бактери</w:t>
      </w:r>
      <w:r>
        <w:rPr>
          <w:rFonts w:cs="Arial"/>
          <w:lang w:val="sr-Cyrl-CS"/>
        </w:rPr>
        <w:t>ј</w:t>
      </w:r>
      <w:r>
        <w:rPr>
          <w:rFonts w:cs="Arial"/>
        </w:rPr>
        <w:t>ских колонија</w:t>
      </w:r>
      <w:r>
        <w:rPr>
          <w:rFonts w:cs="Arial"/>
          <w:lang w:val="sr-Cyrl-CS"/>
        </w:rPr>
        <w:t>,</w:t>
      </w:r>
      <w:r>
        <w:rPr>
          <w:rFonts w:cs="Arial"/>
        </w:rPr>
        <w:t xml:space="preserve"> број колика, </w:t>
      </w:r>
      <w:r>
        <w:rPr>
          <w:rFonts w:cs="Arial"/>
          <w:lang w:val="sr-Cyrl-CS"/>
        </w:rPr>
        <w:t>в</w:t>
      </w:r>
      <w:r>
        <w:rPr>
          <w:rFonts w:cs="Arial"/>
        </w:rPr>
        <w:t>ис</w:t>
      </w:r>
      <w:r>
        <w:rPr>
          <w:rFonts w:cs="Arial"/>
          <w:lang w:val="sr-Cyrl-CS"/>
        </w:rPr>
        <w:t>и</w:t>
      </w:r>
      <w:r>
        <w:rPr>
          <w:rFonts w:cs="Arial"/>
        </w:rPr>
        <w:t>на</w:t>
      </w:r>
      <w:r>
        <w:rPr>
          <w:rFonts w:cs="Arial"/>
          <w:lang w:val="sr-Cyrl-CS"/>
        </w:rPr>
        <w:t>,</w:t>
      </w:r>
      <w:r>
        <w:rPr>
          <w:rFonts w:cs="Arial"/>
        </w:rPr>
        <w:t xml:space="preserve"> теж</w:t>
      </w:r>
      <w:r>
        <w:rPr>
          <w:rFonts w:cs="Arial"/>
          <w:lang w:val="sr-Cyrl-CS"/>
        </w:rPr>
        <w:t>и</w:t>
      </w:r>
      <w:r>
        <w:rPr>
          <w:rFonts w:cs="Arial"/>
        </w:rPr>
        <w:t>на, крвни пр</w:t>
      </w:r>
      <w:r>
        <w:rPr>
          <w:rFonts w:cs="Arial"/>
          <w:lang w:val="sr-Cyrl-CS"/>
        </w:rPr>
        <w:t>и</w:t>
      </w:r>
      <w:r>
        <w:rPr>
          <w:rFonts w:cs="Arial"/>
        </w:rPr>
        <w:t>тисак, јачина терапијск</w:t>
      </w:r>
      <w:r>
        <w:rPr>
          <w:rFonts w:cs="Arial"/>
          <w:lang w:val="sr-Cyrl-CS"/>
        </w:rPr>
        <w:t>е</w:t>
      </w:r>
      <w:r>
        <w:rPr>
          <w:rFonts w:cs="Arial"/>
        </w:rPr>
        <w:t xml:space="preserve"> </w:t>
      </w:r>
      <w:r>
        <w:rPr>
          <w:rFonts w:cs="Arial"/>
          <w:lang w:val="sr-Cyrl-CS"/>
        </w:rPr>
        <w:t>д</w:t>
      </w:r>
      <w:r>
        <w:rPr>
          <w:rFonts w:cs="Arial"/>
        </w:rPr>
        <w:t>озе</w:t>
      </w:r>
      <w:r>
        <w:rPr>
          <w:rFonts w:cs="Arial"/>
          <w:lang w:val="sr-Cyrl-CS"/>
        </w:rPr>
        <w:t>,</w:t>
      </w:r>
      <w:r>
        <w:rPr>
          <w:rFonts w:cs="Arial"/>
        </w:rPr>
        <w:t xml:space="preserve"> се</w:t>
      </w:r>
      <w:r>
        <w:rPr>
          <w:rFonts w:cs="Arial"/>
          <w:lang w:val="sr-Cyrl-CS"/>
        </w:rPr>
        <w:t>д</w:t>
      </w:r>
      <w:r>
        <w:rPr>
          <w:rFonts w:cs="Arial"/>
        </w:rPr>
        <w:t xml:space="preserve">иментација </w:t>
      </w:r>
      <w:r>
        <w:rPr>
          <w:rFonts w:cs="Arial"/>
          <w:lang w:val="sr-Cyrl-CS"/>
        </w:rPr>
        <w:t>е</w:t>
      </w:r>
      <w:r w:rsidRPr="000F7089">
        <w:rPr>
          <w:rFonts w:cs="Arial"/>
        </w:rPr>
        <w:t>ритроцита, проценат ретикулоцита, итд.).</w:t>
      </w:r>
    </w:p>
    <w:p w:rsidR="00545054" w:rsidRDefault="00545054" w:rsidP="00545054">
      <w:pPr>
        <w:spacing w:before="0"/>
        <w:ind w:firstLine="720"/>
        <w:rPr>
          <w:rFonts w:cs="Arial"/>
        </w:rPr>
      </w:pPr>
      <w:proofErr w:type="gramStart"/>
      <w:r>
        <w:rPr>
          <w:rFonts w:cs="Arial"/>
        </w:rPr>
        <w:t>Д</w:t>
      </w:r>
      <w:r w:rsidRPr="00C057EB">
        <w:rPr>
          <w:rFonts w:cs="Arial"/>
        </w:rPr>
        <w:t>искретн</w:t>
      </w:r>
      <w:r w:rsidR="00983BD9">
        <w:rPr>
          <w:rFonts w:cs="Arial"/>
        </w:rPr>
        <w:t xml:space="preserve">е </w:t>
      </w:r>
      <w:r>
        <w:rPr>
          <w:rFonts w:cs="Arial"/>
        </w:rPr>
        <w:t xml:space="preserve">променљиве </w:t>
      </w:r>
      <w:r w:rsidRPr="000F7089">
        <w:rPr>
          <w:rFonts w:cs="Arial"/>
        </w:rPr>
        <w:t>су он</w:t>
      </w:r>
      <w:r>
        <w:rPr>
          <w:rFonts w:cs="Arial"/>
        </w:rPr>
        <w:t>е</w:t>
      </w:r>
      <w:r w:rsidRPr="000F7089">
        <w:rPr>
          <w:rFonts w:cs="Arial"/>
        </w:rPr>
        <w:t xml:space="preserve"> </w:t>
      </w:r>
      <w:r>
        <w:rPr>
          <w:rFonts w:cs="Arial"/>
        </w:rPr>
        <w:t xml:space="preserve">променљиве </w:t>
      </w:r>
      <w:r w:rsidRPr="000F7089">
        <w:rPr>
          <w:rFonts w:cs="Arial"/>
        </w:rPr>
        <w:t>која могу узимати</w:t>
      </w:r>
      <w:r>
        <w:rPr>
          <w:rFonts w:cs="Arial"/>
          <w:lang w:val="sr-Cyrl-CS"/>
        </w:rPr>
        <w:t xml:space="preserve"> само п</w:t>
      </w:r>
      <w:r>
        <w:rPr>
          <w:rFonts w:cs="Arial"/>
        </w:rPr>
        <w:t>о</w:t>
      </w:r>
      <w:r>
        <w:rPr>
          <w:rFonts w:cs="Arial"/>
          <w:lang w:val="sr-Cyrl-CS"/>
        </w:rPr>
        <w:t>ј</w:t>
      </w:r>
      <w:r>
        <w:rPr>
          <w:rFonts w:cs="Arial"/>
        </w:rPr>
        <w:t>едине вреднос</w:t>
      </w:r>
      <w:r>
        <w:rPr>
          <w:rFonts w:cs="Arial"/>
          <w:lang w:val="sr-Cyrl-CS"/>
        </w:rPr>
        <w:t>ти</w:t>
      </w:r>
      <w:r w:rsidRPr="000F7089">
        <w:rPr>
          <w:rFonts w:cs="Arial"/>
        </w:rPr>
        <w:t xml:space="preserve"> (целе бројеве</w:t>
      </w:r>
      <w:r>
        <w:rPr>
          <w:rFonts w:cs="Arial"/>
        </w:rPr>
        <w:t>) из бројног интервала у коме л</w:t>
      </w:r>
      <w:r>
        <w:rPr>
          <w:rFonts w:cs="Arial"/>
          <w:lang w:val="sr-Cyrl-CS"/>
        </w:rPr>
        <w:t>е</w:t>
      </w:r>
      <w:r>
        <w:rPr>
          <w:rFonts w:cs="Arial"/>
        </w:rPr>
        <w:t>же односно варирају (нпр. бро</w:t>
      </w:r>
      <w:r>
        <w:rPr>
          <w:rFonts w:cs="Arial"/>
          <w:lang w:val="sr-Cyrl-CS"/>
        </w:rPr>
        <w:t>ј</w:t>
      </w:r>
      <w:r w:rsidRPr="000F7089">
        <w:rPr>
          <w:rFonts w:cs="Arial"/>
        </w:rPr>
        <w:t xml:space="preserve"> оболелих, број ремисија, фреквенци</w:t>
      </w:r>
      <w:r>
        <w:rPr>
          <w:rFonts w:cs="Arial"/>
        </w:rPr>
        <w:t>ја пулса, број еритроцита итд.</w:t>
      </w:r>
      <w:r>
        <w:rPr>
          <w:rFonts w:cs="Arial"/>
          <w:lang w:val="sr-Cyrl-CS"/>
        </w:rPr>
        <w:t>).</w:t>
      </w:r>
      <w:proofErr w:type="gramEnd"/>
      <w:r>
        <w:rPr>
          <w:rFonts w:cs="Arial"/>
          <w:lang w:val="sr-Cyrl-CS"/>
        </w:rPr>
        <w:t xml:space="preserve"> </w:t>
      </w:r>
      <w:proofErr w:type="gramStart"/>
      <w:r>
        <w:rPr>
          <w:rFonts w:cs="Arial"/>
        </w:rPr>
        <w:t>Он</w:t>
      </w:r>
      <w:r w:rsidR="001B226C">
        <w:rPr>
          <w:rFonts w:cs="Arial"/>
        </w:rPr>
        <w:t>е</w:t>
      </w:r>
      <w:r>
        <w:rPr>
          <w:rFonts w:cs="Arial"/>
        </w:rPr>
        <w:t xml:space="preserve"> </w:t>
      </w:r>
      <w:r>
        <w:rPr>
          <w:rFonts w:cs="Arial"/>
          <w:lang w:val="sr-Cyrl-CS"/>
        </w:rPr>
        <w:t>су</w:t>
      </w:r>
      <w:r>
        <w:rPr>
          <w:rFonts w:cs="Arial"/>
        </w:rPr>
        <w:t xml:space="preserve"> резултат пребро</w:t>
      </w:r>
      <w:r>
        <w:rPr>
          <w:rFonts w:cs="Arial"/>
          <w:lang w:val="sr-Cyrl-CS"/>
        </w:rPr>
        <w:t>ј</w:t>
      </w:r>
      <w:r w:rsidRPr="000F7089">
        <w:rPr>
          <w:rFonts w:cs="Arial"/>
        </w:rPr>
        <w:t>авања.</w:t>
      </w:r>
      <w:proofErr w:type="gramEnd"/>
    </w:p>
    <w:p w:rsidR="00105751" w:rsidRDefault="00545054" w:rsidP="00545054">
      <w:pPr>
        <w:spacing w:before="0"/>
        <w:ind w:firstLine="720"/>
        <w:rPr>
          <w:rFonts w:cs="Arial"/>
        </w:rPr>
      </w:pPr>
      <w:proofErr w:type="gramStart"/>
      <w:r>
        <w:rPr>
          <w:rFonts w:cs="Arial"/>
        </w:rPr>
        <w:t>Н</w:t>
      </w:r>
      <w:r>
        <w:rPr>
          <w:rFonts w:cs="Arial"/>
          <w:lang w:val="sr-Cyrl-CS"/>
        </w:rPr>
        <w:t>е</w:t>
      </w:r>
      <w:r>
        <w:rPr>
          <w:rFonts w:cs="Arial"/>
        </w:rPr>
        <w:t>пре</w:t>
      </w:r>
      <w:r>
        <w:rPr>
          <w:rFonts w:cs="Arial"/>
          <w:lang w:val="sr-Cyrl-CS"/>
        </w:rPr>
        <w:t>кидне</w:t>
      </w:r>
      <w:r w:rsidRPr="000F7089">
        <w:rPr>
          <w:rFonts w:cs="Arial"/>
        </w:rPr>
        <w:t xml:space="preserve"> </w:t>
      </w:r>
      <w:r>
        <w:rPr>
          <w:rFonts w:cs="Arial"/>
        </w:rPr>
        <w:t>променљиве су оне променљиве која могу корис</w:t>
      </w:r>
      <w:r>
        <w:rPr>
          <w:rFonts w:cs="Arial"/>
          <w:lang w:val="sr-Cyrl-CS"/>
        </w:rPr>
        <w:t>т</w:t>
      </w:r>
      <w:r w:rsidRPr="000F7089">
        <w:rPr>
          <w:rFonts w:cs="Arial"/>
        </w:rPr>
        <w:t>и</w:t>
      </w:r>
      <w:r>
        <w:rPr>
          <w:rFonts w:cs="Arial"/>
          <w:lang w:val="sr-Cyrl-CS"/>
        </w:rPr>
        <w:t>ти</w:t>
      </w:r>
      <w:r>
        <w:rPr>
          <w:rFonts w:cs="Arial"/>
        </w:rPr>
        <w:t xml:space="preserve"> сваку реал</w:t>
      </w:r>
      <w:r>
        <w:rPr>
          <w:rFonts w:cs="Arial"/>
          <w:lang w:val="sr-Cyrl-CS"/>
        </w:rPr>
        <w:t>н</w:t>
      </w:r>
      <w:r>
        <w:rPr>
          <w:rFonts w:cs="Arial"/>
        </w:rPr>
        <w:t xml:space="preserve">у вредност из бројног </w:t>
      </w:r>
      <w:r>
        <w:rPr>
          <w:rFonts w:cs="Arial"/>
          <w:lang w:val="sr-Cyrl-CS"/>
        </w:rPr>
        <w:t>инте</w:t>
      </w:r>
      <w:r>
        <w:rPr>
          <w:rFonts w:cs="Arial"/>
        </w:rPr>
        <w:t>рвала у коме л</w:t>
      </w:r>
      <w:r>
        <w:rPr>
          <w:rFonts w:cs="Arial"/>
          <w:lang w:val="sr-Cyrl-CS"/>
        </w:rPr>
        <w:t>е</w:t>
      </w:r>
      <w:r>
        <w:rPr>
          <w:rFonts w:cs="Arial"/>
        </w:rPr>
        <w:t>же односно варирају (нпр. ја</w:t>
      </w:r>
      <w:r>
        <w:rPr>
          <w:rFonts w:cs="Arial"/>
          <w:lang w:val="sr-Cyrl-CS"/>
        </w:rPr>
        <w:t>чин</w:t>
      </w:r>
      <w:r>
        <w:rPr>
          <w:rFonts w:cs="Arial"/>
        </w:rPr>
        <w:t>а терапијск</w:t>
      </w:r>
      <w:r>
        <w:rPr>
          <w:rFonts w:cs="Arial"/>
          <w:lang w:val="sr-Cyrl-CS"/>
        </w:rPr>
        <w:t>е</w:t>
      </w:r>
      <w:r>
        <w:rPr>
          <w:rFonts w:cs="Arial"/>
        </w:rPr>
        <w:t xml:space="preserve"> дозе, дужина ре</w:t>
      </w:r>
      <w:r>
        <w:rPr>
          <w:rFonts w:cs="Arial"/>
          <w:lang w:val="sr-Cyrl-CS"/>
        </w:rPr>
        <w:t>мисија</w:t>
      </w:r>
      <w:r w:rsidRPr="000F7089">
        <w:rPr>
          <w:rFonts w:cs="Arial"/>
        </w:rPr>
        <w:t>, крв</w:t>
      </w:r>
      <w:r>
        <w:rPr>
          <w:rFonts w:cs="Arial"/>
        </w:rPr>
        <w:t>ни притисак, температура итд.)</w:t>
      </w:r>
      <w:r>
        <w:rPr>
          <w:rFonts w:cs="Arial"/>
          <w:lang w:val="sr-Cyrl-CS"/>
        </w:rPr>
        <w:t>.</w:t>
      </w:r>
      <w:proofErr w:type="gramEnd"/>
      <w:r>
        <w:rPr>
          <w:rFonts w:cs="Arial"/>
          <w:lang w:val="sr-Cyrl-CS"/>
        </w:rPr>
        <w:t xml:space="preserve"> </w:t>
      </w:r>
      <w:proofErr w:type="gramStart"/>
      <w:r w:rsidRPr="000F7089">
        <w:rPr>
          <w:rFonts w:cs="Arial"/>
        </w:rPr>
        <w:t>Он</w:t>
      </w:r>
      <w:r w:rsidR="001B226C">
        <w:rPr>
          <w:rFonts w:cs="Arial"/>
        </w:rPr>
        <w:t>е</w:t>
      </w:r>
      <w:r>
        <w:rPr>
          <w:rFonts w:cs="Arial"/>
        </w:rPr>
        <w:t xml:space="preserve"> су резултат мер</w:t>
      </w:r>
      <w:r>
        <w:rPr>
          <w:rFonts w:cs="Arial"/>
          <w:lang w:val="sr-Cyrl-CS"/>
        </w:rPr>
        <w:t>е</w:t>
      </w:r>
      <w:r>
        <w:rPr>
          <w:rFonts w:cs="Arial"/>
        </w:rPr>
        <w:t>њ</w:t>
      </w:r>
      <w:r>
        <w:rPr>
          <w:rFonts w:cs="Arial"/>
          <w:lang w:val="sr-Cyrl-CS"/>
        </w:rPr>
        <w:t>а</w:t>
      </w:r>
      <w:r w:rsidRPr="000F7089">
        <w:rPr>
          <w:rFonts w:cs="Arial"/>
        </w:rPr>
        <w:t>.</w:t>
      </w:r>
      <w:proofErr w:type="gramEnd"/>
    </w:p>
    <w:p w:rsidR="00692ABD" w:rsidRPr="00CB7F29" w:rsidRDefault="00CB7F29" w:rsidP="005138F7">
      <w:pPr>
        <w:pStyle w:val="Heading2"/>
      </w:pPr>
      <w:bookmarkStart w:id="6" w:name="_Toc463293216"/>
      <w:r>
        <w:t>Г</w:t>
      </w:r>
      <w:r w:rsidR="00692ABD" w:rsidRPr="00105751">
        <w:t>решк</w:t>
      </w:r>
      <w:r>
        <w:t>е при</w:t>
      </w:r>
      <w:r w:rsidR="00692ABD" w:rsidRPr="00105751">
        <w:t xml:space="preserve"> мерењ</w:t>
      </w:r>
      <w:bookmarkEnd w:id="6"/>
      <w:r>
        <w:t>у</w:t>
      </w:r>
    </w:p>
    <w:p w:rsidR="00692ABD" w:rsidRDefault="00692ABD" w:rsidP="005138F7">
      <w:pPr>
        <w:rPr>
          <w:rFonts w:cs="Arial"/>
        </w:rPr>
      </w:pPr>
      <w:r w:rsidRPr="00105751">
        <w:rPr>
          <w:rFonts w:cs="Arial"/>
        </w:rPr>
        <w:t xml:space="preserve">Основни  задатак  мерне  технике  је  да  одреди  праву  вредност  мерене  величине, имајући у виду околности под којима се врши мерење. И поред примене савремених техника мерења, мерне опреме високих перформанси и уз сву могућу пажњу долази до одређених </w:t>
      </w:r>
      <w:proofErr w:type="gramStart"/>
      <w:r w:rsidRPr="00105751">
        <w:rPr>
          <w:rFonts w:cs="Arial"/>
        </w:rPr>
        <w:t>одступања  између</w:t>
      </w:r>
      <w:proofErr w:type="gramEnd"/>
      <w:r w:rsidRPr="00105751">
        <w:rPr>
          <w:rFonts w:cs="Arial"/>
        </w:rPr>
        <w:t xml:space="preserve"> стварне и измерене  вредности. </w:t>
      </w:r>
      <w:proofErr w:type="gramStart"/>
      <w:r w:rsidRPr="00105751">
        <w:rPr>
          <w:rFonts w:cs="Arial"/>
        </w:rPr>
        <w:t>Грешке мерења настају због несавршености мерне опреме, поступка</w:t>
      </w:r>
      <w:r w:rsidR="00136314">
        <w:rPr>
          <w:rFonts w:cs="Arial"/>
        </w:rPr>
        <w:t xml:space="preserve"> </w:t>
      </w:r>
      <w:r w:rsidRPr="00105751">
        <w:rPr>
          <w:rFonts w:cs="Arial"/>
        </w:rPr>
        <w:t>(процедуре) мерења, објекта мерења и знања и вештине особе која врши мерење.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Што је грешка мерења мања, мерење је тачније.</w:t>
      </w:r>
      <w:proofErr w:type="gramEnd"/>
    </w:p>
    <w:p w:rsidR="00692ABD" w:rsidRPr="00105751" w:rsidRDefault="00692ABD" w:rsidP="005138F7">
      <w:pPr>
        <w:spacing w:before="0"/>
        <w:ind w:firstLine="720"/>
        <w:rPr>
          <w:rFonts w:cs="Arial"/>
        </w:rPr>
      </w:pPr>
      <w:proofErr w:type="gramStart"/>
      <w:r w:rsidRPr="00105751">
        <w:rPr>
          <w:rFonts w:cs="Arial"/>
        </w:rPr>
        <w:t>Због наведеног мерење није потпуно, тј.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резултат</w:t>
      </w:r>
      <w:proofErr w:type="gramEnd"/>
      <w:r w:rsidRPr="00105751">
        <w:rPr>
          <w:rFonts w:cs="Arial"/>
        </w:rPr>
        <w:t xml:space="preserve"> мерења нема праву вредност, ако се поред измерене вредности на неки начин не дефинишу и границе у којима се налази стварна вредност у односу на измерену.</w:t>
      </w:r>
    </w:p>
    <w:p w:rsidR="00692ABD" w:rsidRPr="00105751" w:rsidRDefault="00692ABD" w:rsidP="005138F7">
      <w:pPr>
        <w:pStyle w:val="Heading3"/>
      </w:pPr>
      <w:bookmarkStart w:id="7" w:name="_Toc463293217"/>
      <w:r w:rsidRPr="00105751">
        <w:t>Грубе грешке</w:t>
      </w:r>
      <w:bookmarkEnd w:id="7"/>
    </w:p>
    <w:p w:rsidR="00692ABD" w:rsidRPr="00105751" w:rsidRDefault="00692ABD" w:rsidP="005138F7">
      <w:pPr>
        <w:rPr>
          <w:rFonts w:cs="Arial"/>
        </w:rPr>
      </w:pPr>
      <w:proofErr w:type="gramStart"/>
      <w:r w:rsidRPr="00105751">
        <w:rPr>
          <w:rFonts w:cs="Arial"/>
        </w:rPr>
        <w:t>Грубе  грешке</w:t>
      </w:r>
      <w:proofErr w:type="gramEnd"/>
      <w:r w:rsidRPr="00105751">
        <w:rPr>
          <w:rFonts w:cs="Arial"/>
        </w:rPr>
        <w:t xml:space="preserve">  настају  непажњом  особе  која  врши  мерење,  избором неодговарајуће методе (поступка) мерења или због неуочавања узрока грешке. </w:t>
      </w:r>
      <w:proofErr w:type="gramStart"/>
      <w:r w:rsidRPr="00105751">
        <w:rPr>
          <w:rFonts w:cs="Arial"/>
        </w:rPr>
        <w:t>Пример је да се код инструмента са више скала прочита вредност на погрешној скали.</w:t>
      </w:r>
      <w:proofErr w:type="gramEnd"/>
      <w:r w:rsidRPr="00105751">
        <w:rPr>
          <w:rFonts w:cs="Arial"/>
        </w:rPr>
        <w:t xml:space="preserve"> </w:t>
      </w:r>
      <w:proofErr w:type="gramStart"/>
      <w:r w:rsidR="00F467C2">
        <w:rPr>
          <w:rFonts w:cs="Arial"/>
        </w:rPr>
        <w:t>Генерално</w:t>
      </w:r>
      <w:r w:rsidRPr="00105751">
        <w:rPr>
          <w:rFonts w:cs="Arial"/>
        </w:rPr>
        <w:t>, грубе грешке мерења избегавају се већом пажњом приликом мерења.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Најчешће резултати са грубом грешком значајно одступају од средње вредности већег броја мерења, па их је лако уочити током анализе и одстранити из скупа мерних података.</w:t>
      </w:r>
      <w:proofErr w:type="gramEnd"/>
    </w:p>
    <w:p w:rsidR="00692ABD" w:rsidRPr="00105751" w:rsidRDefault="00692ABD" w:rsidP="005138F7">
      <w:pPr>
        <w:pStyle w:val="Heading3"/>
      </w:pPr>
      <w:bookmarkStart w:id="8" w:name="_Toc463293218"/>
      <w:r w:rsidRPr="00105751">
        <w:lastRenderedPageBreak/>
        <w:t>Систематске грешке</w:t>
      </w:r>
      <w:bookmarkEnd w:id="8"/>
    </w:p>
    <w:p w:rsidR="00692ABD" w:rsidRPr="00105751" w:rsidRDefault="00692ABD" w:rsidP="005138F7">
      <w:pPr>
        <w:rPr>
          <w:rFonts w:cs="Arial"/>
        </w:rPr>
      </w:pPr>
      <w:proofErr w:type="gramStart"/>
      <w:r w:rsidRPr="00105751">
        <w:rPr>
          <w:rFonts w:cs="Arial"/>
        </w:rPr>
        <w:t>Систематске грешке настају због несавршености мерне опреме, процедуре мерења или мерног поступка, мерног објекта, као и због утицаја околине и личних утицаја особе која врши мерење који су обухватљиви.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Ове грешке имају одређену вредност и предзнак, па могу да се уз</w:t>
      </w:r>
      <w:r w:rsidR="006A34CD">
        <w:rPr>
          <w:rFonts w:cs="Arial"/>
        </w:rPr>
        <w:t>м</w:t>
      </w:r>
      <w:r w:rsidRPr="00105751">
        <w:rPr>
          <w:rFonts w:cs="Arial"/>
        </w:rPr>
        <w:t>у у обзир приликом корекције.</w:t>
      </w:r>
      <w:proofErr w:type="gramEnd"/>
    </w:p>
    <w:p w:rsidR="00692ABD" w:rsidRDefault="00692ABD" w:rsidP="005138F7">
      <w:pPr>
        <w:spacing w:before="0"/>
        <w:ind w:firstLine="720"/>
        <w:rPr>
          <w:rFonts w:cs="Arial"/>
        </w:rPr>
      </w:pPr>
      <w:proofErr w:type="gramStart"/>
      <w:r w:rsidRPr="00105751">
        <w:rPr>
          <w:rFonts w:cs="Arial"/>
        </w:rPr>
        <w:t>Постоје и систематске грешке чија вредност није позната, па није могућа њихова корекција.</w:t>
      </w:r>
      <w:proofErr w:type="gramEnd"/>
      <w:r w:rsidRPr="00105751">
        <w:rPr>
          <w:rFonts w:cs="Arial"/>
        </w:rPr>
        <w:t xml:space="preserve">  И  овакве  систематске  грешке  имају  непознату  фиксну  (сталну)  вредност  и непознати (али увек исти) предзнак.</w:t>
      </w:r>
    </w:p>
    <w:p w:rsidR="00692ABD" w:rsidRDefault="00692ABD" w:rsidP="005138F7">
      <w:pPr>
        <w:spacing w:before="0"/>
        <w:ind w:firstLine="720"/>
        <w:rPr>
          <w:rFonts w:cs="Arial"/>
        </w:rPr>
      </w:pPr>
      <w:proofErr w:type="gramStart"/>
      <w:r w:rsidRPr="00105751">
        <w:rPr>
          <w:rFonts w:cs="Arial"/>
        </w:rPr>
        <w:t>Чест је случај да прикључивање мерне опреме изазива систематску грешку мерења.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Пример је прикључивање волтметра који има коначну улазну отпорност због чега долази до промене напона у тачкама где се он прикључује.</w:t>
      </w:r>
      <w:proofErr w:type="gramEnd"/>
    </w:p>
    <w:p w:rsidR="00692ABD" w:rsidRPr="00105751" w:rsidRDefault="00692ABD" w:rsidP="005138F7">
      <w:pPr>
        <w:spacing w:before="0"/>
        <w:ind w:firstLine="720"/>
        <w:rPr>
          <w:rFonts w:cs="Arial"/>
        </w:rPr>
      </w:pPr>
      <w:proofErr w:type="gramStart"/>
      <w:r w:rsidRPr="00105751">
        <w:rPr>
          <w:rFonts w:cs="Arial"/>
        </w:rPr>
        <w:t>Због наведеног увек морамо да имамо у виду ограничења мерне опреме коју користимо.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Никада не треба посматрати мерну опрему као идеалну, већ треба увидом у документацију и одређеним проверама одредити карактеристике које могу да доведу до грешке у мерењу.</w:t>
      </w:r>
      <w:proofErr w:type="gramEnd"/>
    </w:p>
    <w:p w:rsidR="00692ABD" w:rsidRPr="00105751" w:rsidRDefault="00692ABD" w:rsidP="005138F7">
      <w:pPr>
        <w:pStyle w:val="Heading3"/>
      </w:pPr>
      <w:bookmarkStart w:id="9" w:name="_Toc463293219"/>
      <w:r w:rsidRPr="00105751">
        <w:t>Случајне грешке</w:t>
      </w:r>
      <w:bookmarkEnd w:id="9"/>
    </w:p>
    <w:p w:rsidR="00692ABD" w:rsidRPr="00105751" w:rsidRDefault="00692ABD" w:rsidP="005138F7">
      <w:pPr>
        <w:rPr>
          <w:rFonts w:cs="Arial"/>
        </w:rPr>
      </w:pPr>
      <w:proofErr w:type="gramStart"/>
      <w:r w:rsidRPr="00105751">
        <w:rPr>
          <w:rFonts w:cs="Arial"/>
        </w:rPr>
        <w:t>Случајне грешке настају услед необухватљивих промена које настају у мерним инструментима и мерном објекту (нпр. ефекти старења компоненти) и услед необухватљивих утицаја околине и особе која врши мерење.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Ове грешке су резултат великог броја фактора који различито делују на свако појединачно мерење.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Због тога се мења и апсолутни износ и предзнак случајне грешке.</w:t>
      </w:r>
      <w:proofErr w:type="gramEnd"/>
      <w:r w:rsidRPr="00105751">
        <w:rPr>
          <w:rFonts w:cs="Arial"/>
        </w:rPr>
        <w:t xml:space="preserve"> </w:t>
      </w:r>
      <w:proofErr w:type="gramStart"/>
      <w:r w:rsidRPr="00105751">
        <w:rPr>
          <w:rFonts w:cs="Arial"/>
        </w:rPr>
        <w:t>Ове грешке доводе до расипања резултата и до несигурности у одређивању стварне вредности мерења.</w:t>
      </w:r>
      <w:proofErr w:type="gramEnd"/>
    </w:p>
    <w:p w:rsidR="00692ABD" w:rsidRDefault="00692ABD" w:rsidP="005138F7">
      <w:pPr>
        <w:spacing w:before="0"/>
        <w:ind w:firstLine="720"/>
        <w:rPr>
          <w:rFonts w:cs="Arial"/>
        </w:rPr>
      </w:pPr>
      <w:proofErr w:type="gramStart"/>
      <w:r w:rsidRPr="00105751">
        <w:rPr>
          <w:rFonts w:cs="Arial"/>
        </w:rPr>
        <w:t>Појединачни мерни резултати са случајним грешкама су подједнако значајни за мерење, ни један од њих није у предности.</w:t>
      </w:r>
      <w:proofErr w:type="gramEnd"/>
      <w:r w:rsidRPr="00105751">
        <w:rPr>
          <w:rFonts w:cs="Arial"/>
        </w:rPr>
        <w:t xml:space="preserve"> Гаус (1795. </w:t>
      </w:r>
      <w:r w:rsidR="0019232E">
        <w:rPr>
          <w:rFonts w:cs="Arial"/>
        </w:rPr>
        <w:t>г</w:t>
      </w:r>
      <w:r w:rsidRPr="00105751">
        <w:rPr>
          <w:rFonts w:cs="Arial"/>
        </w:rPr>
        <w:t>одине</w:t>
      </w:r>
      <w:r w:rsidR="0019232E">
        <w:rPr>
          <w:rFonts w:cs="Arial"/>
        </w:rPr>
        <w:t>)</w:t>
      </w:r>
      <w:r w:rsidRPr="00105751">
        <w:rPr>
          <w:rFonts w:cs="Arial"/>
        </w:rPr>
        <w:t xml:space="preserve"> је показао да је у овом случају према методи најмањих квадрата средња вредност (</w:t>
      </w:r>
      <w:proofErr w:type="gramStart"/>
      <w:r w:rsidRPr="00105751">
        <w:rPr>
          <w:rFonts w:cs="Arial"/>
        </w:rPr>
        <w:t>аритметичка  средина</w:t>
      </w:r>
      <w:proofErr w:type="gramEnd"/>
      <w:r w:rsidRPr="00105751">
        <w:rPr>
          <w:rFonts w:cs="Arial"/>
        </w:rPr>
        <w:t>) појединачних резултата највероватнија вредност мерене величине.</w:t>
      </w:r>
    </w:p>
    <w:p w:rsidR="0074333A" w:rsidRPr="0074333A" w:rsidRDefault="0074333A" w:rsidP="005138F7">
      <w:pPr>
        <w:spacing w:before="0"/>
        <w:ind w:firstLine="720"/>
        <w:rPr>
          <w:rFonts w:cs="Arial"/>
        </w:rPr>
      </w:pPr>
    </w:p>
    <w:p w:rsidR="007A3502" w:rsidRDefault="007A3502" w:rsidP="00C21B78">
      <w:pPr>
        <w:pStyle w:val="Heading2"/>
      </w:pPr>
      <w:bookmarkStart w:id="10" w:name="_Toc463293220"/>
      <w:r>
        <w:t xml:space="preserve">Апсолутна и </w:t>
      </w:r>
      <w:r w:rsidRPr="00C21B78">
        <w:t>релативна</w:t>
      </w:r>
      <w:r w:rsidR="00E47143">
        <w:t xml:space="preserve"> </w:t>
      </w:r>
      <w:r>
        <w:t>грешка</w:t>
      </w:r>
      <w:bookmarkEnd w:id="10"/>
    </w:p>
    <w:p w:rsidR="007A3502" w:rsidRPr="00F06F15" w:rsidRDefault="007A3502" w:rsidP="007A3502">
      <w:pPr>
        <w:rPr>
          <w:lang w:val="ru-RU"/>
        </w:rPr>
      </w:pPr>
      <w:r w:rsidRPr="00F06F15">
        <w:rPr>
          <w:lang w:val="ru-RU"/>
        </w:rPr>
        <w:t xml:space="preserve">По правилу резултати мерења неке величине се донекле разликују од стварне вредности те величине. Разлика између измерене (или израчунате) вредности неке величине и њене стварне вредности назива се </w:t>
      </w:r>
      <w:r w:rsidRPr="00F06F15">
        <w:rPr>
          <w:i/>
          <w:lang w:val="ru-RU"/>
        </w:rPr>
        <w:t>грешка</w:t>
      </w:r>
      <w:r w:rsidRPr="00F06F15">
        <w:rPr>
          <w:lang w:val="ru-RU"/>
        </w:rPr>
        <w:t>.</w:t>
      </w:r>
    </w:p>
    <w:p w:rsidR="007A3502" w:rsidRPr="00F06F15" w:rsidRDefault="007A3502" w:rsidP="007A3502">
      <w:pPr>
        <w:spacing w:before="0"/>
        <w:rPr>
          <w:lang w:val="ru-RU"/>
        </w:rPr>
      </w:pPr>
      <w:r w:rsidRPr="00F06F15">
        <w:rPr>
          <w:lang w:val="ru-RU"/>
        </w:rPr>
        <w:tab/>
        <w:t xml:space="preserve">Ако са </w:t>
      </w:r>
      <w:r>
        <w:t>X</w:t>
      </w:r>
      <w:r>
        <w:rPr>
          <w:vertAlign w:val="subscript"/>
        </w:rPr>
        <w:t>stv</w:t>
      </w:r>
      <w:r w:rsidRPr="00F06F15">
        <w:rPr>
          <w:lang w:val="ru-RU"/>
        </w:rPr>
        <w:t xml:space="preserve"> означимо стварну вредност величине, а са </w:t>
      </w:r>
      <w:r>
        <w:t>X</w:t>
      </w:r>
      <w:r>
        <w:rPr>
          <w:vertAlign w:val="subscript"/>
        </w:rPr>
        <w:t>izm</w:t>
      </w:r>
      <w:r w:rsidRPr="00F06F15">
        <w:rPr>
          <w:lang w:val="ru-RU"/>
        </w:rPr>
        <w:t xml:space="preserve"> измерену вредност величине </w:t>
      </w:r>
      <w:r>
        <w:t>X</w:t>
      </w:r>
      <w:r w:rsidRPr="00F06F15">
        <w:rPr>
          <w:lang w:val="ru-RU"/>
        </w:rPr>
        <w:t xml:space="preserve">, онда је </w:t>
      </w:r>
      <w:r w:rsidRPr="00F06F15">
        <w:rPr>
          <w:i/>
          <w:lang w:val="ru-RU"/>
        </w:rPr>
        <w:t>апсолутна грешка</w:t>
      </w:r>
      <w:r w:rsidRPr="00F06F15">
        <w:rPr>
          <w:lang w:val="ru-RU"/>
        </w:rPr>
        <w:t xml:space="preserve"> тог мерења</w:t>
      </w:r>
    </w:p>
    <w:p w:rsidR="007A3502" w:rsidRPr="00F06F15" w:rsidRDefault="006658C2" w:rsidP="007A3502">
      <w:pPr>
        <w:pStyle w:val="Heading4"/>
        <w:spacing w:before="120" w:after="120"/>
        <w:ind w:firstLine="720"/>
        <w:rPr>
          <w:lang w:val="ru-RU"/>
        </w:rPr>
      </w:pPr>
      <w:r w:rsidRPr="006658C2">
        <w:rPr>
          <w:position w:val="-12"/>
          <w:lang w:eastAsia="sr-Latn-CS"/>
        </w:rPr>
        <w:object w:dxaOrig="16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7.3pt" o:ole="">
            <v:imagedata r:id="rId9" o:title=""/>
          </v:shape>
          <o:OLEObject Type="Embed" ProgID="Equation.3" ShapeID="_x0000_i1025" DrawAspect="Content" ObjectID="_1626366371" r:id="rId10"/>
        </w:object>
      </w:r>
    </w:p>
    <w:p w:rsidR="007A3502" w:rsidRDefault="007A3502" w:rsidP="007A3502">
      <w:pPr>
        <w:rPr>
          <w:lang w:val="ru-RU"/>
        </w:rPr>
      </w:pPr>
      <w:r w:rsidRPr="00F06F15">
        <w:rPr>
          <w:lang w:val="ru-RU"/>
        </w:rPr>
        <w:tab/>
        <w:t xml:space="preserve">Треба обратити пажњу да је апсолутна грешка дефинисана тако да не може бити негативна. </w:t>
      </w:r>
      <w:r w:rsidRPr="00317CB9">
        <w:rPr>
          <w:i/>
          <w:lang w:val="ru-RU"/>
        </w:rPr>
        <w:t>Релативна грешка</w:t>
      </w:r>
      <w:r w:rsidRPr="00F06F15">
        <w:rPr>
          <w:lang w:val="ru-RU"/>
        </w:rPr>
        <w:t xml:space="preserve"> је однос између апсолутне грешке и стварне вредности измерене величине, дакле </w:t>
      </w:r>
    </w:p>
    <w:p w:rsidR="007A3502" w:rsidRPr="00F06F15" w:rsidRDefault="007A3502" w:rsidP="007A3502">
      <w:pPr>
        <w:pStyle w:val="Equation1"/>
        <w:ind w:left="0" w:firstLine="567"/>
        <w:rPr>
          <w:lang w:val="ru-RU"/>
        </w:rPr>
      </w:pPr>
      <w:r w:rsidRPr="00911471">
        <w:rPr>
          <w:position w:val="-28"/>
          <w:lang w:val="sr-Latn-CS" w:eastAsia="sr-Latn-CS"/>
        </w:rPr>
        <w:object w:dxaOrig="1020" w:dyaOrig="620">
          <v:shape id="_x0000_i1026" type="#_x0000_t75" style="width:51.25pt;height:30.55pt" o:ole="">
            <v:imagedata r:id="rId11" o:title=""/>
          </v:shape>
          <o:OLEObject Type="Embed" ProgID="Equation.3" ShapeID="_x0000_i1026" DrawAspect="Content" ObjectID="_1626366372" r:id="rId12"/>
        </w:object>
      </w:r>
    </w:p>
    <w:p w:rsidR="007A3502" w:rsidRPr="00C34BBD" w:rsidRDefault="007A3502" w:rsidP="007A3502">
      <w:pPr>
        <w:ind w:firstLine="567"/>
      </w:pPr>
      <w:r w:rsidRPr="00317CB9">
        <w:rPr>
          <w:lang w:val="ru-RU"/>
        </w:rPr>
        <w:t xml:space="preserve">Релативна грешка </w:t>
      </w:r>
      <w:r>
        <w:rPr>
          <w:lang w:val="ru-RU"/>
        </w:rPr>
        <w:t>је неименовани број и тако</w:t>
      </w:r>
      <w:r>
        <w:rPr>
          <w:lang w:val="sr-Cyrl-CS"/>
        </w:rPr>
        <w:t>ђ</w:t>
      </w:r>
      <w:r w:rsidRPr="00F06F15">
        <w:rPr>
          <w:lang w:val="ru-RU"/>
        </w:rPr>
        <w:t xml:space="preserve">е не може бити негативна. </w:t>
      </w:r>
      <w:r w:rsidR="007D6EE6">
        <w:rPr>
          <w:lang w:val="ru-RU"/>
        </w:rPr>
        <w:t>Ч</w:t>
      </w:r>
      <w:r w:rsidRPr="00F06F15">
        <w:rPr>
          <w:lang w:val="ru-RU"/>
        </w:rPr>
        <w:t>есто</w:t>
      </w:r>
      <w:r>
        <w:rPr>
          <w:lang w:val="ru-RU"/>
        </w:rPr>
        <w:t xml:space="preserve"> се изражава у процентима.</w:t>
      </w:r>
      <w:r w:rsidR="006E4646">
        <w:rPr>
          <w:lang w:val="ru-RU"/>
        </w:rPr>
        <w:t xml:space="preserve"> </w:t>
      </w:r>
      <w:r w:rsidRPr="00F06F15">
        <w:rPr>
          <w:lang w:val="ru-RU"/>
        </w:rPr>
        <w:t>Релативна грешка се (под претпоставком да нам је однекуд позната апсолутна грешка) одре</w:t>
      </w:r>
      <w:r>
        <w:t>ђ</w:t>
      </w:r>
      <w:r w:rsidRPr="00F06F15">
        <w:rPr>
          <w:lang w:val="ru-RU"/>
        </w:rPr>
        <w:t>ује на основу приближне формуле</w:t>
      </w:r>
    </w:p>
    <w:p w:rsidR="007A3502" w:rsidRPr="00F06F15" w:rsidRDefault="007A3502" w:rsidP="007A3502">
      <w:pPr>
        <w:pStyle w:val="Equation1"/>
        <w:ind w:left="0" w:firstLine="567"/>
        <w:rPr>
          <w:lang w:val="ru-RU"/>
        </w:rPr>
      </w:pPr>
      <w:r w:rsidRPr="00351FD1">
        <w:rPr>
          <w:position w:val="-28"/>
          <w:lang w:val="sr-Latn-CS" w:eastAsia="sr-Latn-CS"/>
        </w:rPr>
        <w:object w:dxaOrig="1040" w:dyaOrig="620">
          <v:shape id="_x0000_i1027" type="#_x0000_t75" style="width:51.85pt;height:32.25pt" o:ole="">
            <v:imagedata r:id="rId13" o:title=""/>
          </v:shape>
          <o:OLEObject Type="Embed" ProgID="Equation.3" ShapeID="_x0000_i1027" DrawAspect="Content" ObjectID="_1626366373" r:id="rId14"/>
        </w:object>
      </w:r>
    </w:p>
    <w:p w:rsidR="007A3502" w:rsidRPr="00F06F15" w:rsidRDefault="007A3502" w:rsidP="007A3502">
      <w:pPr>
        <w:rPr>
          <w:lang w:val="ru-RU"/>
        </w:rPr>
      </w:pPr>
      <w:r w:rsidRPr="00F06F15">
        <w:rPr>
          <w:lang w:val="ru-RU"/>
        </w:rPr>
        <w:t>ко</w:t>
      </w:r>
      <w:r>
        <w:rPr>
          <w:lang w:val="ru-RU"/>
        </w:rPr>
        <w:t>ј</w:t>
      </w:r>
      <w:r w:rsidRPr="00F06F15">
        <w:rPr>
          <w:lang w:val="ru-RU"/>
        </w:rPr>
        <w:t>а важи под условом да је</w:t>
      </w:r>
      <w:r w:rsidRPr="00351FD1">
        <w:rPr>
          <w:position w:val="-12"/>
          <w:lang w:val="sr-Latn-CS" w:eastAsia="sr-Latn-CS"/>
        </w:rPr>
        <w:object w:dxaOrig="1040" w:dyaOrig="340">
          <v:shape id="_x0000_i1028" type="#_x0000_t75" style="width:51.85pt;height:17.3pt" o:ole="">
            <v:imagedata r:id="rId15" o:title=""/>
          </v:shape>
          <o:OLEObject Type="Embed" ProgID="Equation.3" ShapeID="_x0000_i1028" DrawAspect="Content" ObjectID="_1626366374" r:id="rId16"/>
        </w:object>
      </w:r>
      <w:r w:rsidRPr="00F06F15">
        <w:rPr>
          <w:lang w:val="ru-RU"/>
        </w:rPr>
        <w:t>.</w:t>
      </w:r>
    </w:p>
    <w:p w:rsidR="007A3502" w:rsidRPr="00F06F15" w:rsidRDefault="007A3502" w:rsidP="00AD3134">
      <w:pPr>
        <w:spacing w:before="0"/>
        <w:rPr>
          <w:lang w:val="ru-RU"/>
        </w:rPr>
      </w:pPr>
      <w:r>
        <w:tab/>
      </w:r>
      <w:r w:rsidRPr="00F06F15">
        <w:rPr>
          <w:lang w:val="ru-RU"/>
        </w:rPr>
        <w:t>Јасно је да појам релативне греш</w:t>
      </w:r>
      <w:r>
        <w:rPr>
          <w:lang w:val="ru-RU"/>
        </w:rPr>
        <w:t>ке има смисла само ако је</w:t>
      </w:r>
      <w:r w:rsidR="00457F68">
        <w:rPr>
          <w:lang w:val="ru-RU"/>
        </w:rPr>
        <w:t xml:space="preserve"> </w:t>
      </w:r>
      <w:r w:rsidR="00737155" w:rsidRPr="007A3502">
        <w:rPr>
          <w:lang w:val="ru-RU"/>
        </w:rPr>
        <w:fldChar w:fldCharType="begin"/>
      </w:r>
      <w:r w:rsidRPr="007A3502">
        <w:rPr>
          <w:lang w:val="ru-RU"/>
        </w:rPr>
        <w:instrText xml:space="preserve"> QUOTE </w:instrText>
      </w:r>
      <m:oMath>
        <m:sSub>
          <m:sSubPr>
            <m:ctrlPr>
              <w:rPr>
                <w:rFonts w:ascii="Cambria Math" w:hAnsi="Cambria Math" w:cs="Arial"/>
                <w:i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ru-RU"/>
              </w:rPr>
              <m:t>stv</m:t>
            </m:r>
          </m:sub>
        </m:sSub>
      </m:oMath>
      <w:r w:rsidR="00737155" w:rsidRPr="007A3502">
        <w:rPr>
          <w:lang w:val="ru-RU"/>
        </w:rPr>
        <w:fldChar w:fldCharType="separate"/>
      </w:r>
      <w:r w:rsidR="00AD3134">
        <w:t>X</w:t>
      </w:r>
      <w:r w:rsidR="00AD3134">
        <w:rPr>
          <w:vertAlign w:val="subscript"/>
        </w:rPr>
        <w:t>stv</w:t>
      </w:r>
      <w:r w:rsidR="00737155" w:rsidRPr="007A3502">
        <w:rPr>
          <w:lang w:val="ru-RU"/>
        </w:rPr>
        <w:fldChar w:fldCharType="end"/>
      </w:r>
      <w:r w:rsidR="00457F68">
        <w:rPr>
          <w:lang w:val="ru-RU"/>
        </w:rPr>
        <w:t xml:space="preserve"> </w:t>
      </w:r>
      <w:r>
        <w:rPr>
          <w:lang w:val="ru-RU"/>
        </w:rPr>
        <w:t>различито од нуле. Релат</w:t>
      </w:r>
      <w:r>
        <w:rPr>
          <w:lang w:val="sr-Cyrl-CS"/>
        </w:rPr>
        <w:t>и</w:t>
      </w:r>
      <w:r w:rsidRPr="00F06F15">
        <w:rPr>
          <w:lang w:val="ru-RU"/>
        </w:rPr>
        <w:t>вну грешку треба избегавати и онда када су вредности</w:t>
      </w:r>
      <w:r w:rsidR="00457F68">
        <w:rPr>
          <w:lang w:val="ru-RU"/>
        </w:rPr>
        <w:t xml:space="preserve"> </w:t>
      </w:r>
      <w:r w:rsidR="00737155" w:rsidRPr="007A3502">
        <w:rPr>
          <w:lang w:val="ru-RU"/>
        </w:rPr>
        <w:fldChar w:fldCharType="begin"/>
      </w:r>
      <w:r w:rsidRPr="007A3502">
        <w:rPr>
          <w:lang w:val="ru-RU"/>
        </w:rPr>
        <w:instrText xml:space="preserve"> QUOTE </w:instrText>
      </w:r>
      <m:oMath>
        <m:sSub>
          <m:sSubPr>
            <m:ctrlPr>
              <w:rPr>
                <w:rFonts w:ascii="Cambria Math" w:hAnsi="Cambria Math" w:cs="Arial"/>
                <w:i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ru-RU"/>
              </w:rPr>
              <m:t>stv</m:t>
            </m:r>
          </m:sub>
        </m:sSub>
      </m:oMath>
      <w:r w:rsidR="00737155" w:rsidRPr="007A3502">
        <w:rPr>
          <w:lang w:val="ru-RU"/>
        </w:rPr>
        <w:fldChar w:fldCharType="separate"/>
      </w:r>
      <w:r w:rsidR="00AD3134">
        <w:t>X</w:t>
      </w:r>
      <w:r w:rsidR="00AD3134">
        <w:rPr>
          <w:vertAlign w:val="subscript"/>
        </w:rPr>
        <w:t>stv</w:t>
      </w:r>
      <w:r w:rsidR="00737155" w:rsidRPr="007A3502">
        <w:rPr>
          <w:lang w:val="ru-RU"/>
        </w:rPr>
        <w:fldChar w:fldCharType="end"/>
      </w:r>
      <w:r w:rsidR="00457F68">
        <w:rPr>
          <w:lang w:val="ru-RU"/>
        </w:rPr>
        <w:t xml:space="preserve"> </w:t>
      </w:r>
      <w:r w:rsidRPr="00F06F15">
        <w:rPr>
          <w:lang w:val="ru-RU"/>
        </w:rPr>
        <w:t>и/и</w:t>
      </w:r>
      <w:r>
        <w:rPr>
          <w:lang w:val="sr-Cyrl-CS"/>
        </w:rPr>
        <w:t>ли</w:t>
      </w:r>
      <w:r w:rsidR="00457F68">
        <w:rPr>
          <w:lang w:val="sr-Cyrl-CS"/>
        </w:rPr>
        <w:t xml:space="preserve"> </w:t>
      </w:r>
      <w:r w:rsidR="00737155" w:rsidRPr="007A3502">
        <w:rPr>
          <w:lang w:val="ru-RU"/>
        </w:rPr>
        <w:fldChar w:fldCharType="begin"/>
      </w:r>
      <w:r w:rsidRPr="007A3502">
        <w:rPr>
          <w:lang w:val="ru-RU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Latn-C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izm</m:t>
            </m:r>
          </m:sub>
        </m:sSub>
      </m:oMath>
      <w:r w:rsidR="00737155" w:rsidRPr="007A3502">
        <w:rPr>
          <w:lang w:val="ru-RU"/>
        </w:rPr>
        <w:fldChar w:fldCharType="separate"/>
      </w:r>
      <w:r w:rsidR="00AD3134">
        <w:t>X</w:t>
      </w:r>
      <w:r w:rsidR="00AD3134">
        <w:rPr>
          <w:vertAlign w:val="subscript"/>
        </w:rPr>
        <w:t>izm</w:t>
      </w:r>
      <w:r w:rsidR="00737155" w:rsidRPr="007A3502">
        <w:rPr>
          <w:lang w:val="ru-RU"/>
        </w:rPr>
        <w:fldChar w:fldCharType="end"/>
      </w:r>
      <w:r w:rsidR="00457F68">
        <w:rPr>
          <w:lang w:val="ru-RU"/>
        </w:rPr>
        <w:t xml:space="preserve"> </w:t>
      </w:r>
      <w:r w:rsidRPr="00F06F15">
        <w:rPr>
          <w:lang w:val="ru-RU"/>
        </w:rPr>
        <w:t xml:space="preserve">блиске нули. Ако о томе не водимо рачуна, примена </w:t>
      </w:r>
      <w:r w:rsidR="00724E16">
        <w:rPr>
          <w:lang w:val="ru-RU"/>
        </w:rPr>
        <w:t xml:space="preserve">ових </w:t>
      </w:r>
      <w:r w:rsidRPr="00F06F15">
        <w:rPr>
          <w:lang w:val="ru-RU"/>
        </w:rPr>
        <w:t>формула може довести до бесмислених и потпуно неупотребљивих закључака.</w:t>
      </w:r>
    </w:p>
    <w:p w:rsidR="007A3502" w:rsidRPr="004F4AC1" w:rsidRDefault="007A3502" w:rsidP="005D0589">
      <w:pPr>
        <w:spacing w:before="0"/>
        <w:ind w:firstLine="720"/>
      </w:pPr>
      <w:r w:rsidRPr="00F06F15">
        <w:rPr>
          <w:lang w:val="ru-RU"/>
        </w:rPr>
        <w:t xml:space="preserve">Апсолутна грешка се у принципу може поделити на два дела - на </w:t>
      </w:r>
      <w:r w:rsidRPr="00A95CB4">
        <w:rPr>
          <w:i/>
          <w:lang w:val="ru-RU"/>
        </w:rPr>
        <w:t>систематску</w:t>
      </w:r>
      <w:r w:rsidRPr="00F06F15">
        <w:rPr>
          <w:lang w:val="ru-RU"/>
        </w:rPr>
        <w:t xml:space="preserve"> и на </w:t>
      </w:r>
      <w:r w:rsidRPr="00A95CB4">
        <w:rPr>
          <w:i/>
          <w:lang w:val="ru-RU"/>
        </w:rPr>
        <w:t>случајну грешку</w:t>
      </w:r>
      <w:r w:rsidRPr="00F06F15">
        <w:rPr>
          <w:lang w:val="ru-RU"/>
        </w:rPr>
        <w:t xml:space="preserve">. </w:t>
      </w:r>
      <w:proofErr w:type="gramStart"/>
      <w:r w:rsidR="005D0589">
        <w:t>Као што смо навели с</w:t>
      </w:r>
      <w:r w:rsidRPr="00F06F15">
        <w:rPr>
          <w:lang w:val="ru-RU"/>
        </w:rPr>
        <w:t>истематска гре</w:t>
      </w:r>
      <w:r>
        <w:rPr>
          <w:lang w:val="ru-RU"/>
        </w:rPr>
        <w:t xml:space="preserve">шка је последица несавршености </w:t>
      </w:r>
      <w:r>
        <w:rPr>
          <w:lang w:val="sr-Cyrl-CS"/>
        </w:rPr>
        <w:t>и</w:t>
      </w:r>
      <w:r>
        <w:rPr>
          <w:lang w:val="ru-RU"/>
        </w:rPr>
        <w:t>/и</w:t>
      </w:r>
      <w:r w:rsidRPr="00F06F15">
        <w:rPr>
          <w:lang w:val="ru-RU"/>
        </w:rPr>
        <w:t xml:space="preserve">ли </w:t>
      </w:r>
      <w:r w:rsidRPr="00F06F15">
        <w:rPr>
          <w:lang w:val="ru-RU"/>
        </w:rPr>
        <w:lastRenderedPageBreak/>
        <w:t>неисправности мерног уређаја.</w:t>
      </w:r>
      <w:proofErr w:type="gramEnd"/>
      <w:r w:rsidR="00010501">
        <w:rPr>
          <w:lang w:val="ru-RU"/>
        </w:rPr>
        <w:t xml:space="preserve"> </w:t>
      </w:r>
      <w:r w:rsidRPr="00F06F15">
        <w:rPr>
          <w:lang w:val="ru-RU"/>
        </w:rPr>
        <w:t>Недовољна обученост особе која врши мерење може да постане извор систематске грешке и код иначе исправног мерног уређаја. </w:t>
      </w:r>
    </w:p>
    <w:p w:rsidR="00010501" w:rsidRDefault="00010501" w:rsidP="00010501">
      <w:pPr>
        <w:spacing w:before="0"/>
        <w:rPr>
          <w:lang w:val="ru-RU"/>
        </w:rPr>
      </w:pPr>
    </w:p>
    <w:p w:rsidR="00010501" w:rsidRDefault="00010501" w:rsidP="00010501">
      <w:pPr>
        <w:spacing w:before="0"/>
        <w:rPr>
          <w:lang w:val="ru-RU"/>
        </w:rPr>
      </w:pPr>
      <w:r w:rsidRPr="00010501">
        <w:rPr>
          <w:b/>
          <w:i/>
          <w:lang w:val="ru-RU"/>
        </w:rPr>
        <w:t>Пример 1</w:t>
      </w:r>
      <w:r>
        <w:rPr>
          <w:lang w:val="ru-RU"/>
        </w:rPr>
        <w:t xml:space="preserve">. </w:t>
      </w:r>
      <w:r w:rsidR="007A3502" w:rsidRPr="00F06F15">
        <w:rPr>
          <w:lang w:val="ru-RU"/>
        </w:rPr>
        <w:t>Систематска грешка настаје коришћењем лоше баждарених уређаја (нпр. тегова за вагу, нормалних посуда, термометара</w:t>
      </w:r>
      <w:r w:rsidR="00A95CB4">
        <w:rPr>
          <w:lang w:val="ru-RU"/>
        </w:rPr>
        <w:t xml:space="preserve">, апарата за крвни притисак, </w:t>
      </w:r>
      <w:r w:rsidR="003C0428">
        <w:rPr>
          <w:lang w:val="ru-RU"/>
        </w:rPr>
        <w:t>...</w:t>
      </w:r>
      <w:r w:rsidR="007A3502" w:rsidRPr="00F06F15">
        <w:rPr>
          <w:lang w:val="ru-RU"/>
        </w:rPr>
        <w:t>). Чак и исправни мерни уређаји дају одређену грешку. Наиме, сваки мерни уређај има границу осетљивости или му скала омогућује очитавање само до одређене тачности.</w:t>
      </w:r>
    </w:p>
    <w:p w:rsidR="007A3502" w:rsidRPr="00F06F15" w:rsidRDefault="007A3502" w:rsidP="00010501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Када једно мерење понављамо под што је могуће сличнијим условима, систематска грешка остаје иста.</w:t>
      </w:r>
      <w:r w:rsidR="00010501">
        <w:rPr>
          <w:lang w:val="ru-RU"/>
        </w:rPr>
        <w:t xml:space="preserve"> </w:t>
      </w:r>
      <w:r w:rsidRPr="00F06F15">
        <w:rPr>
          <w:lang w:val="ru-RU"/>
        </w:rPr>
        <w:t>Методама за установљавање и отклањање сист</w:t>
      </w:r>
      <w:r>
        <w:rPr>
          <w:lang w:val="ru-RU"/>
        </w:rPr>
        <w:t xml:space="preserve">ематских грешака се </w:t>
      </w:r>
      <w:r w:rsidR="00826FCA">
        <w:rPr>
          <w:lang w:val="ru-RU"/>
        </w:rPr>
        <w:t>овде н</w:t>
      </w:r>
      <w:r w:rsidRPr="00F06F15">
        <w:rPr>
          <w:lang w:val="ru-RU"/>
        </w:rPr>
        <w:t>е бавимо.</w:t>
      </w:r>
    </w:p>
    <w:p w:rsidR="007A3502" w:rsidRPr="00F06F15" w:rsidRDefault="007A3502" w:rsidP="00B37BBD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Приликом сваког мерења јављају се и случајна одступа</w:t>
      </w:r>
      <w:r>
        <w:rPr>
          <w:lang w:val="ru-RU"/>
        </w:rPr>
        <w:t>ња мерног резултата од “праве</w:t>
      </w:r>
      <w:r>
        <w:rPr>
          <w:lang w:val="sr-Latn-CS"/>
        </w:rPr>
        <w:t xml:space="preserve">“ </w:t>
      </w:r>
      <w:r w:rsidRPr="00F06F15">
        <w:rPr>
          <w:lang w:val="ru-RU"/>
        </w:rPr>
        <w:t xml:space="preserve">вредности. То доводи до случајне грешке, којом ћемо се </w:t>
      </w:r>
      <w:r w:rsidR="00B02D7C">
        <w:rPr>
          <w:lang w:val="ru-RU"/>
        </w:rPr>
        <w:t>овде</w:t>
      </w:r>
      <w:r w:rsidRPr="00F06F15">
        <w:rPr>
          <w:lang w:val="ru-RU"/>
        </w:rPr>
        <w:t xml:space="preserve"> опширно позабавити. Постоје, у принципу, три групе узрока настанка случајних експерименталних грешака.</w:t>
      </w:r>
    </w:p>
    <w:p w:rsidR="007A3502" w:rsidRDefault="007A3502" w:rsidP="007A3502">
      <w:pPr>
        <w:rPr>
          <w:lang w:val="en-US"/>
        </w:rPr>
      </w:pPr>
      <w:r w:rsidRPr="00F06F15">
        <w:rPr>
          <w:lang w:val="ru-RU"/>
        </w:rPr>
        <w:t>1.</w:t>
      </w:r>
      <w:r w:rsidR="0089320C">
        <w:rPr>
          <w:lang w:val="ru-RU"/>
        </w:rPr>
        <w:t xml:space="preserve"> </w:t>
      </w:r>
      <w:r w:rsidRPr="00F06F15">
        <w:rPr>
          <w:lang w:val="ru-RU"/>
        </w:rPr>
        <w:t>Неке физичке, физичко-хемијске и хемијске појаве су такве да њихово мерење (под апсолут</w:t>
      </w:r>
      <w:r w:rsidR="00274CB7">
        <w:rPr>
          <w:lang w:val="ru-RU"/>
        </w:rPr>
        <w:t>н</w:t>
      </w:r>
      <w:r w:rsidRPr="00F06F15">
        <w:rPr>
          <w:lang w:val="ru-RU"/>
        </w:rPr>
        <w:t>о идентичним условима) даје нерепродук</w:t>
      </w:r>
      <w:r>
        <w:rPr>
          <w:lang w:val="ru-RU"/>
        </w:rPr>
        <w:t>тивне резултате. Та нерепродук</w:t>
      </w:r>
      <w:r w:rsidRPr="00F06F15">
        <w:rPr>
          <w:lang w:val="ru-RU"/>
        </w:rPr>
        <w:t xml:space="preserve">тивност је једна типична појава о којој води рачуна </w:t>
      </w:r>
      <w:r>
        <w:rPr>
          <w:lang w:val="ru-RU"/>
        </w:rPr>
        <w:t>квантна теорија; она се по прав</w:t>
      </w:r>
      <w:r w:rsidRPr="00F06F15">
        <w:rPr>
          <w:lang w:val="ru-RU"/>
        </w:rPr>
        <w:t>илу манифестује у експериментима у којима се мере особине микрообјеката (атома, молекула и с</w:t>
      </w:r>
      <w:r w:rsidR="00764AF8">
        <w:rPr>
          <w:lang w:val="ru-RU"/>
        </w:rPr>
        <w:t>лично</w:t>
      </w:r>
      <w:r w:rsidRPr="00F06F15">
        <w:rPr>
          <w:lang w:val="ru-RU"/>
        </w:rPr>
        <w:t>). Подсећамо на чувену Хеисенберг</w:t>
      </w:r>
      <w:r>
        <w:rPr>
          <w:lang w:val="ru-RU"/>
        </w:rPr>
        <w:t xml:space="preserve">ову релацију неодређености: </w:t>
      </w:r>
      <w:r>
        <w:rPr>
          <w:rFonts w:cs="Arial"/>
          <w:lang w:val="ru-RU"/>
        </w:rPr>
        <w:t>Δ</w:t>
      </w:r>
      <w:r>
        <w:rPr>
          <w:lang w:val="sr-Latn-CS"/>
        </w:rPr>
        <w:t>x</w:t>
      </w:r>
      <w:r w:rsidR="003629F0">
        <w:t xml:space="preserve"> </w:t>
      </w:r>
      <w:r>
        <w:rPr>
          <w:rFonts w:cs="Arial"/>
          <w:lang w:val="sr-Latn-CS"/>
        </w:rPr>
        <w:t>Δ</w:t>
      </w:r>
      <w:r>
        <w:rPr>
          <w:lang w:val="sr-Latn-CS"/>
        </w:rPr>
        <w:t>p</w:t>
      </w:r>
      <w:r w:rsidR="003629F0">
        <w:t xml:space="preserve"> </w:t>
      </w:r>
      <w:r>
        <w:rPr>
          <w:rFonts w:cs="Arial"/>
          <w:lang w:val="ru-RU"/>
        </w:rPr>
        <w:t>≥</w:t>
      </w:r>
      <w:r>
        <w:rPr>
          <w:lang w:val="sr-Latn-CS"/>
        </w:rPr>
        <w:t xml:space="preserve"> h/(2</w:t>
      </w:r>
      <w:r>
        <w:rPr>
          <w:rFonts w:cs="Arial"/>
          <w:lang w:val="sr-Latn-CS"/>
        </w:rPr>
        <w:t>π</w:t>
      </w:r>
      <w:r>
        <w:rPr>
          <w:lang w:val="sr-Latn-CS"/>
        </w:rPr>
        <w:t>)</w:t>
      </w:r>
      <w:r>
        <w:rPr>
          <w:lang w:val="ru-RU"/>
        </w:rPr>
        <w:t xml:space="preserve">, где је </w:t>
      </w:r>
      <w:r>
        <w:rPr>
          <w:rFonts w:cs="Arial"/>
          <w:lang w:val="ru-RU"/>
        </w:rPr>
        <w:t>Δ</w:t>
      </w:r>
      <w:r w:rsidRPr="00F55C9E">
        <w:t>x</w:t>
      </w:r>
      <w:r w:rsidRPr="00F06F15">
        <w:rPr>
          <w:lang w:val="ru-RU"/>
        </w:rPr>
        <w:t xml:space="preserve"> гр</w:t>
      </w:r>
      <w:r>
        <w:rPr>
          <w:lang w:val="ru-RU"/>
        </w:rPr>
        <w:t xml:space="preserve">ешка у одређивању положаја, </w:t>
      </w:r>
      <w:r>
        <w:rPr>
          <w:rFonts w:cs="Arial"/>
          <w:lang w:val="ru-RU"/>
        </w:rPr>
        <w:t>Δ</w:t>
      </w:r>
      <w:r>
        <w:rPr>
          <w:lang w:val="sr-Latn-CS"/>
        </w:rPr>
        <w:t>p</w:t>
      </w:r>
      <w:r w:rsidRPr="00F06F15">
        <w:rPr>
          <w:lang w:val="ru-RU"/>
        </w:rPr>
        <w:t xml:space="preserve"> грешка у одређивању импулса,</w:t>
      </w:r>
      <w:r w:rsidR="008A4584">
        <w:rPr>
          <w:lang w:val="ru-RU"/>
        </w:rPr>
        <w:t xml:space="preserve"> </w:t>
      </w:r>
      <w:r w:rsidR="00C43731">
        <w:rPr>
          <w:lang w:val="sr-Latn-CS"/>
        </w:rPr>
        <w:t>h</w:t>
      </w:r>
      <w:r w:rsidRPr="00F06F15">
        <w:rPr>
          <w:lang w:val="ru-RU"/>
        </w:rPr>
        <w:t xml:space="preserve"> је План</w:t>
      </w:r>
      <w:r w:rsidR="000A5A83">
        <w:rPr>
          <w:lang w:val="ru-RU"/>
        </w:rPr>
        <w:t>к</w:t>
      </w:r>
      <w:r>
        <w:rPr>
          <w:lang w:val="ru-RU"/>
        </w:rPr>
        <w:t>ова константа (6,6•</w:t>
      </w:r>
      <w:r w:rsidR="000A5A83">
        <w:rPr>
          <w:lang w:val="ru-RU"/>
        </w:rPr>
        <w:t>10</w:t>
      </w:r>
      <w:r w:rsidR="000A5A83" w:rsidRPr="000A5A83">
        <w:rPr>
          <w:vertAlign w:val="superscript"/>
          <w:lang w:val="ru-RU"/>
        </w:rPr>
        <w:t>-34</w:t>
      </w:r>
      <w:r w:rsidR="000A5A83">
        <w:rPr>
          <w:lang w:val="ru-RU"/>
        </w:rPr>
        <w:t>Ј</w:t>
      </w:r>
      <w:r w:rsidR="00C43731">
        <w:t>s</w:t>
      </w:r>
      <w:r w:rsidR="000A5A83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="000D44BF">
        <w:rPr>
          <w:rFonts w:cs="Arial"/>
          <w:lang w:val="ru-RU"/>
        </w:rPr>
        <w:t>π</w:t>
      </w:r>
      <w:r w:rsidR="000A5A83">
        <w:rPr>
          <w:lang w:val="ru-RU"/>
        </w:rPr>
        <w:t xml:space="preserve"> = 3,14.</w:t>
      </w:r>
    </w:p>
    <w:p w:rsidR="007A3502" w:rsidRPr="00F06F15" w:rsidRDefault="007A3502" w:rsidP="00F91075">
      <w:pPr>
        <w:spacing w:before="0"/>
        <w:ind w:firstLine="720"/>
        <w:rPr>
          <w:lang w:val="ru-RU"/>
        </w:rPr>
      </w:pPr>
      <w:r>
        <w:rPr>
          <w:lang w:val="ru-RU"/>
        </w:rPr>
        <w:t xml:space="preserve">Грешке </w:t>
      </w:r>
      <w:r>
        <w:rPr>
          <w:lang w:val="sr-Cyrl-CS"/>
        </w:rPr>
        <w:t>м</w:t>
      </w:r>
      <w:r>
        <w:rPr>
          <w:lang w:val="ru-RU"/>
        </w:rPr>
        <w:t>ерења условљен</w:t>
      </w:r>
      <w:r w:rsidRPr="00F06F15">
        <w:rPr>
          <w:lang w:val="ru-RU"/>
        </w:rPr>
        <w:t>е због случајног карактера самих природних закона који владају у микросвету су по правилу много редова величина мање</w:t>
      </w:r>
      <w:r>
        <w:rPr>
          <w:lang w:val="ru-RU"/>
        </w:rPr>
        <w:t xml:space="preserve"> од грешака и одступања </w:t>
      </w:r>
      <w:r w:rsidRPr="00F06F15">
        <w:rPr>
          <w:lang w:val="ru-RU"/>
        </w:rPr>
        <w:t xml:space="preserve">насталих због других </w:t>
      </w:r>
      <w:r w:rsidR="00C31FE6">
        <w:rPr>
          <w:lang w:val="ru-RU"/>
        </w:rPr>
        <w:t>наведених</w:t>
      </w:r>
      <w:r w:rsidRPr="00F06F15">
        <w:rPr>
          <w:lang w:val="ru-RU"/>
        </w:rPr>
        <w:t xml:space="preserve"> разлога. Због тога су ове грешке за практичаре (осим можда оне који се баве спектроскопијом) без икаквог значаја и о њима се не мора водити рачуна.</w:t>
      </w:r>
    </w:p>
    <w:p w:rsidR="007A3502" w:rsidRDefault="007A3502" w:rsidP="007A3502">
      <w:pPr>
        <w:rPr>
          <w:lang w:val="en-US"/>
        </w:rPr>
      </w:pPr>
      <w:r w:rsidRPr="00F06F15">
        <w:rPr>
          <w:lang w:val="ru-RU"/>
        </w:rPr>
        <w:t>2.</w:t>
      </w:r>
      <w:r w:rsidR="0089320C">
        <w:rPr>
          <w:lang w:val="ru-RU"/>
        </w:rPr>
        <w:t xml:space="preserve"> </w:t>
      </w:r>
      <w:r w:rsidRPr="00F06F15">
        <w:rPr>
          <w:lang w:val="ru-RU"/>
        </w:rPr>
        <w:t>У лабораторији покушавамо да мерења изводимо под што је могуће боље контролисаним и сличнијим условима. Ово је лако замисли</w:t>
      </w:r>
      <w:r>
        <w:rPr>
          <w:lang w:val="ru-RU"/>
        </w:rPr>
        <w:t>ти</w:t>
      </w:r>
      <w:r w:rsidR="00E01B72">
        <w:rPr>
          <w:lang w:val="ru-RU"/>
        </w:rPr>
        <w:t>,</w:t>
      </w:r>
      <w:r>
        <w:rPr>
          <w:lang w:val="ru-RU"/>
        </w:rPr>
        <w:t xml:space="preserve"> али је мало мање лако оствар</w:t>
      </w:r>
      <w:r w:rsidRPr="00F06F15">
        <w:rPr>
          <w:lang w:val="ru-RU"/>
        </w:rPr>
        <w:t>ити у пракси. То се посебно односи на мерне поступке које врше хемичари, који се обично састоје од великог броја операција које трају дуже времена. Осим када се врше екстремно прецизна мерења, у хемијској лабораторији се не води рачуна о таквим “споредним” ефектима као што су температура у лабораторији, атмосферски притисак, влажност ваздуха, промаја, изложеност сунчевом и другом зрачењу, начин и средства којим су (претходно) чишћени делови експерименталног</w:t>
      </w:r>
      <w:r>
        <w:rPr>
          <w:lang w:val="ru-RU"/>
        </w:rPr>
        <w:t xml:space="preserve"> уређаја, присуство других суп</w:t>
      </w:r>
      <w:r w:rsidRPr="00F06F15">
        <w:rPr>
          <w:lang w:val="ru-RU"/>
        </w:rPr>
        <w:t>станци (насталих у експериментима које изводи неки други хемичар у близини)</w:t>
      </w:r>
      <w:r w:rsidR="00591216">
        <w:rPr>
          <w:lang w:val="ru-RU"/>
        </w:rPr>
        <w:t>,</w:t>
      </w:r>
      <w:r w:rsidRPr="00F06F15">
        <w:rPr>
          <w:lang w:val="ru-RU"/>
        </w:rPr>
        <w:t xml:space="preserve"> итд. </w:t>
      </w:r>
      <w:r w:rsidR="00591216">
        <w:rPr>
          <w:lang w:val="ru-RU"/>
        </w:rPr>
        <w:t>Можете</w:t>
      </w:r>
      <w:r w:rsidR="008A4584">
        <w:rPr>
          <w:lang w:val="ru-RU"/>
        </w:rPr>
        <w:t xml:space="preserve"> </w:t>
      </w:r>
      <w:r w:rsidR="00591216">
        <w:rPr>
          <w:lang w:val="ru-RU"/>
        </w:rPr>
        <w:t>сами да допуните овај списак.</w:t>
      </w:r>
    </w:p>
    <w:p w:rsidR="009521AB" w:rsidRDefault="007A3502" w:rsidP="009521AB">
      <w:pPr>
        <w:spacing w:before="0"/>
        <w:ind w:firstLine="720"/>
        <w:rPr>
          <w:lang w:val="en-US"/>
        </w:rPr>
      </w:pPr>
      <w:r w:rsidRPr="00F06F15">
        <w:rPr>
          <w:lang w:val="ru-RU"/>
        </w:rPr>
        <w:t>Мерења изводи хемичар, и он својом непажњом, неспретно</w:t>
      </w:r>
      <w:r w:rsidR="009B3BA5">
        <w:rPr>
          <w:lang w:val="ru-RU"/>
        </w:rPr>
        <w:t>ш</w:t>
      </w:r>
      <w:r w:rsidRPr="00F06F15">
        <w:rPr>
          <w:lang w:val="ru-RU"/>
        </w:rPr>
        <w:t>ћу, неуве</w:t>
      </w:r>
      <w:r w:rsidR="00F51452">
        <w:rPr>
          <w:lang w:val="ru-RU"/>
        </w:rPr>
        <w:t>ж</w:t>
      </w:r>
      <w:r w:rsidRPr="00F06F15">
        <w:rPr>
          <w:lang w:val="ru-RU"/>
        </w:rPr>
        <w:t>баношћу</w:t>
      </w:r>
      <w:r w:rsidR="009521AB">
        <w:rPr>
          <w:lang w:val="ru-RU"/>
        </w:rPr>
        <w:t>,</w:t>
      </w:r>
      <w:r w:rsidRPr="00F06F15">
        <w:rPr>
          <w:lang w:val="ru-RU"/>
        </w:rPr>
        <w:t xml:space="preserve"> а често и крајњим немаром уноси додатну непредвидљивост у добивене резултате. Хемичар можда током рада са колегом разговарао </w:t>
      </w:r>
      <w:r w:rsidR="009521AB">
        <w:rPr>
          <w:lang w:val="ru-RU"/>
        </w:rPr>
        <w:t xml:space="preserve">о </w:t>
      </w:r>
      <w:r w:rsidRPr="00F06F15">
        <w:rPr>
          <w:lang w:val="ru-RU"/>
        </w:rPr>
        <w:t>фудбалу, можда има кијавицу</w:t>
      </w:r>
      <w:r w:rsidR="009521AB">
        <w:rPr>
          <w:lang w:val="ru-RU"/>
        </w:rPr>
        <w:t>,</w:t>
      </w:r>
      <w:r w:rsidRPr="00F06F15">
        <w:rPr>
          <w:lang w:val="ru-RU"/>
        </w:rPr>
        <w:t xml:space="preserve"> можда је заљубљен, можда је поп</w:t>
      </w:r>
      <w:r>
        <w:rPr>
          <w:lang w:val="ru-RU"/>
        </w:rPr>
        <w:t>ио коју чашицу више, можда је незадовољан плат</w:t>
      </w:r>
      <w:r w:rsidR="009521AB">
        <w:rPr>
          <w:lang w:val="ru-RU"/>
        </w:rPr>
        <w:t>ом коју прима, итд.</w:t>
      </w:r>
    </w:p>
    <w:p w:rsidR="007A3502" w:rsidRPr="00F06F15" w:rsidRDefault="007A3502" w:rsidP="009521AB">
      <w:pPr>
        <w:spacing w:before="0"/>
        <w:ind w:firstLine="720"/>
        <w:rPr>
          <w:lang w:val="ru-RU"/>
        </w:rPr>
      </w:pPr>
      <w:r>
        <w:rPr>
          <w:lang w:val="ru-RU"/>
        </w:rPr>
        <w:t xml:space="preserve">Све наведено, и још многи други сродни детаљи, </w:t>
      </w:r>
      <w:r w:rsidRPr="00F06F15">
        <w:rPr>
          <w:lang w:val="ru-RU"/>
        </w:rPr>
        <w:t>д</w:t>
      </w:r>
      <w:r>
        <w:rPr>
          <w:lang w:val="ru-RU"/>
        </w:rPr>
        <w:t>оводе до тога да се од лаборато</w:t>
      </w:r>
      <w:r w:rsidRPr="00F06F15">
        <w:rPr>
          <w:lang w:val="ru-RU"/>
        </w:rPr>
        <w:t xml:space="preserve">ријских мерења никако не може очекивати да су без </w:t>
      </w:r>
      <w:r w:rsidR="00083438">
        <w:rPr>
          <w:lang w:val="ru-RU"/>
        </w:rPr>
        <w:t>случајне експерим</w:t>
      </w:r>
      <w:r w:rsidR="00B867AF">
        <w:rPr>
          <w:lang w:val="ru-RU"/>
        </w:rPr>
        <w:t>е</w:t>
      </w:r>
      <w:r w:rsidR="00083438">
        <w:rPr>
          <w:lang w:val="ru-RU"/>
        </w:rPr>
        <w:t>н</w:t>
      </w:r>
      <w:r w:rsidR="00B867AF">
        <w:rPr>
          <w:lang w:val="ru-RU"/>
        </w:rPr>
        <w:t>т</w:t>
      </w:r>
      <w:r w:rsidR="00083438">
        <w:rPr>
          <w:lang w:val="ru-RU"/>
        </w:rPr>
        <w:t>алне грешке.</w:t>
      </w:r>
    </w:p>
    <w:p w:rsidR="007A3502" w:rsidRDefault="007A3502" w:rsidP="007A3502">
      <w:pPr>
        <w:rPr>
          <w:lang w:val="en-US"/>
        </w:rPr>
      </w:pPr>
      <w:r>
        <w:rPr>
          <w:lang w:val="ru-RU"/>
        </w:rPr>
        <w:t>3</w:t>
      </w:r>
      <w:r w:rsidRPr="00F06F15">
        <w:rPr>
          <w:lang w:val="ru-RU"/>
        </w:rPr>
        <w:t>. Ако је тешко контролисати услове унутар лабораторије још много теже (у</w:t>
      </w:r>
      <w:r w:rsidR="006B71ED">
        <w:rPr>
          <w:lang w:val="ru-RU"/>
        </w:rPr>
        <w:t xml:space="preserve"> </w:t>
      </w:r>
      <w:r w:rsidRPr="00F06F15">
        <w:rPr>
          <w:lang w:val="ru-RU"/>
        </w:rPr>
        <w:t>ствари немогуће) их је контролисати у теренски</w:t>
      </w:r>
      <w:r>
        <w:rPr>
          <w:lang w:val="ru-RU"/>
        </w:rPr>
        <w:t xml:space="preserve">м </w:t>
      </w:r>
      <w:r w:rsidR="00F50B79">
        <w:rPr>
          <w:lang w:val="ru-RU"/>
        </w:rPr>
        <w:t>околностима</w:t>
      </w:r>
      <w:r>
        <w:rPr>
          <w:lang w:val="ru-RU"/>
        </w:rPr>
        <w:t>. Хемијска мерења се често врше на виш</w:t>
      </w:r>
      <w:r w:rsidRPr="00F06F15">
        <w:rPr>
          <w:lang w:val="ru-RU"/>
        </w:rPr>
        <w:t>е различитих узорака,</w:t>
      </w:r>
      <w:r w:rsidR="00F50B79">
        <w:rPr>
          <w:lang w:val="ru-RU"/>
        </w:rPr>
        <w:t xml:space="preserve"> </w:t>
      </w:r>
      <w:r w:rsidRPr="00F06F15">
        <w:rPr>
          <w:lang w:val="ru-RU"/>
        </w:rPr>
        <w:t>сакупљених на различитим местима, у различито време и под различитим околностима. Ти узорци по правилу имају неједнаке хемијске карактеристике.</w:t>
      </w:r>
    </w:p>
    <w:p w:rsidR="007A3502" w:rsidRDefault="007A3502" w:rsidP="00023C5F">
      <w:pPr>
        <w:spacing w:before="0"/>
        <w:ind w:firstLine="720"/>
        <w:rPr>
          <w:lang w:val="en-US"/>
        </w:rPr>
      </w:pPr>
      <w:r w:rsidRPr="00F06F15">
        <w:rPr>
          <w:lang w:val="ru-RU"/>
        </w:rPr>
        <w:t>Различитост између узорака нужно довод</w:t>
      </w:r>
      <w:r>
        <w:rPr>
          <w:lang w:val="ru-RU"/>
        </w:rPr>
        <w:t>и до разлика у резултатима одређивања њи</w:t>
      </w:r>
      <w:r w:rsidRPr="00F06F15">
        <w:rPr>
          <w:lang w:val="ru-RU"/>
        </w:rPr>
        <w:t>хових хемијских особина. Ако наручилац посла жели да на основу свих тих узорака добије само јед</w:t>
      </w:r>
      <w:r w:rsidR="00CC0300">
        <w:rPr>
          <w:lang w:val="ru-RU"/>
        </w:rPr>
        <w:t>а</w:t>
      </w:r>
      <w:r w:rsidRPr="00F06F15">
        <w:rPr>
          <w:lang w:val="ru-RU"/>
        </w:rPr>
        <w:t>н резултат, онда се одступања између појединачних мерн</w:t>
      </w:r>
      <w:r w:rsidR="007655DF">
        <w:rPr>
          <w:lang w:val="ru-RU"/>
        </w:rPr>
        <w:t>и</w:t>
      </w:r>
      <w:r w:rsidRPr="00F06F15">
        <w:rPr>
          <w:lang w:val="ru-RU"/>
        </w:rPr>
        <w:t>х резултата формално третирају као грешке мере</w:t>
      </w:r>
      <w:r>
        <w:rPr>
          <w:lang w:val="ru-RU"/>
        </w:rPr>
        <w:t>ња мада она то у стварности нис</w:t>
      </w:r>
      <w:r w:rsidRPr="00F06F15">
        <w:rPr>
          <w:lang w:val="ru-RU"/>
        </w:rPr>
        <w:t>у</w:t>
      </w:r>
      <w:r>
        <w:rPr>
          <w:lang w:val="ru-RU"/>
        </w:rPr>
        <w:t>.</w:t>
      </w:r>
    </w:p>
    <w:p w:rsidR="007A3502" w:rsidRPr="00F06F15" w:rsidRDefault="007A3502" w:rsidP="00E2721C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Ако је позната грешка, онда се мерни резултат обавезно мора изражавати у облику</w:t>
      </w:r>
    </w:p>
    <w:p w:rsidR="007A3502" w:rsidRPr="000D4C76" w:rsidRDefault="00F50B79" w:rsidP="00651728">
      <w:pPr>
        <w:ind w:firstLine="720"/>
        <w:rPr>
          <w:lang w:val="sr-Latn-CS"/>
        </w:rPr>
      </w:pPr>
      <w:r w:rsidRPr="00325D71">
        <w:rPr>
          <w:position w:val="-10"/>
          <w:lang w:val="sr-Latn-CS" w:eastAsia="sr-Latn-CS"/>
        </w:rPr>
        <w:object w:dxaOrig="1280" w:dyaOrig="300">
          <v:shape id="_x0000_i1029" type="#_x0000_t75" style="width:63.95pt;height:15.55pt" o:ole="">
            <v:imagedata r:id="rId17" o:title=""/>
          </v:shape>
          <o:OLEObject Type="Embed" ProgID="Equation.3" ShapeID="_x0000_i1029" DrawAspect="Content" ObjectID="_1626366375" r:id="rId18"/>
        </w:object>
      </w:r>
    </w:p>
    <w:p w:rsidR="007A3502" w:rsidRDefault="00651728" w:rsidP="00651728">
      <w:pPr>
        <w:ind w:firstLine="720"/>
        <w:rPr>
          <w:lang w:val="sr-Latn-CS"/>
        </w:rPr>
      </w:pPr>
      <w:r>
        <w:rPr>
          <w:lang w:val="ru-RU"/>
        </w:rPr>
        <w:t>Ову ф</w:t>
      </w:r>
      <w:r w:rsidR="007A3502" w:rsidRPr="00F06F15">
        <w:rPr>
          <w:lang w:val="ru-RU"/>
        </w:rPr>
        <w:t>ормулу схватамо као тврдњу да се стварна вред</w:t>
      </w:r>
      <w:r w:rsidR="00B10C68">
        <w:rPr>
          <w:lang w:val="ru-RU"/>
        </w:rPr>
        <w:t>н</w:t>
      </w:r>
      <w:r w:rsidR="007A3502" w:rsidRPr="00F06F15">
        <w:rPr>
          <w:lang w:val="ru-RU"/>
        </w:rPr>
        <w:t xml:space="preserve">ост мерене величине </w:t>
      </w:r>
      <w:r w:rsidR="007A3502">
        <w:rPr>
          <w:lang w:val="ru-RU"/>
        </w:rPr>
        <w:t>налази у интервалу (</w:t>
      </w:r>
      <w:r w:rsidR="00D17A4F" w:rsidRPr="00325D71">
        <w:rPr>
          <w:position w:val="-10"/>
          <w:lang w:val="sr-Latn-CS" w:eastAsia="sr-Latn-CS"/>
        </w:rPr>
        <w:object w:dxaOrig="1760" w:dyaOrig="300">
          <v:shape id="_x0000_i1030" type="#_x0000_t75" style="width:88.15pt;height:15.55pt" o:ole="">
            <v:imagedata r:id="rId19" o:title=""/>
          </v:shape>
          <o:OLEObject Type="Embed" ProgID="Equation.3" ShapeID="_x0000_i1030" DrawAspect="Content" ObjectID="_1626366376" r:id="rId20"/>
        </w:object>
      </w:r>
      <w:r w:rsidR="00737155" w:rsidRPr="007A3502">
        <w:rPr>
          <w:lang w:val="ru-RU"/>
        </w:rPr>
        <w:fldChar w:fldCharType="begin"/>
      </w:r>
      <w:r w:rsidR="007A3502" w:rsidRPr="007A3502">
        <w:rPr>
          <w:lang w:val="ru-RU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sr-Latn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Latn-C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sr-Latn-CS"/>
              </w:rPr>
              <m:t>izm</m:t>
            </m:r>
          </m:sub>
        </m:sSub>
        <m:r>
          <m:rPr>
            <m:sty m:val="p"/>
          </m:rPr>
          <w:rPr>
            <w:rFonts w:ascii="Cambria Math" w:hAnsi="Cambria Math"/>
            <w:lang w:val="sr-Latn-CS"/>
          </w:rPr>
          <m:t>-ΔX,</m:t>
        </m:r>
        <m:sSub>
          <m:sSubPr>
            <m:ctrlPr>
              <w:rPr>
                <w:rFonts w:ascii="Cambria Math" w:hAnsi="Cambria Math"/>
                <w:i/>
                <w:lang w:val="sr-Latn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sr-Latn-C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sr-Latn-CS"/>
              </w:rPr>
              <m:t>izm</m:t>
            </m:r>
          </m:sub>
        </m:sSub>
        <m:r>
          <m:rPr>
            <m:sty m:val="p"/>
          </m:rPr>
          <w:rPr>
            <w:rFonts w:ascii="Cambria Math" w:hAnsi="Cambria Math"/>
            <w:lang w:val="sr-Latn-CS"/>
          </w:rPr>
          <m:t xml:space="preserve">+ΔX </m:t>
        </m:r>
      </m:oMath>
      <w:r w:rsidR="00737155" w:rsidRPr="007A3502">
        <w:rPr>
          <w:lang w:val="ru-RU"/>
        </w:rPr>
        <w:fldChar w:fldCharType="end"/>
      </w:r>
      <w:r w:rsidR="007A3502" w:rsidRPr="00F06F15">
        <w:rPr>
          <w:lang w:val="ru-RU"/>
        </w:rPr>
        <w:t>), то јест да су задовољене неједнакости</w:t>
      </w:r>
    </w:p>
    <w:p w:rsidR="007A3502" w:rsidRPr="00351FD1" w:rsidRDefault="00885C97" w:rsidP="00403103">
      <w:pPr>
        <w:spacing w:after="120"/>
        <w:ind w:firstLine="720"/>
        <w:rPr>
          <w:rFonts w:cs="Arial"/>
          <w:lang w:val="sr-Latn-CS"/>
        </w:rPr>
      </w:pPr>
      <w:r w:rsidRPr="00325D71">
        <w:rPr>
          <w:position w:val="-10"/>
          <w:lang w:val="sr-Latn-CS" w:eastAsia="sr-Latn-CS"/>
        </w:rPr>
        <w:object w:dxaOrig="2460" w:dyaOrig="300">
          <v:shape id="_x0000_i1031" type="#_x0000_t75" style="width:122.7pt;height:15.55pt" o:ole="">
            <v:imagedata r:id="rId21" o:title=""/>
          </v:shape>
          <o:OLEObject Type="Embed" ProgID="Equation.3" ShapeID="_x0000_i1031" DrawAspect="Content" ObjectID="_1626366377" r:id="rId22"/>
        </w:object>
      </w:r>
      <w:r w:rsidR="00737155" w:rsidRPr="007A3502">
        <w:rPr>
          <w:rFonts w:cs="Arial"/>
          <w:lang w:val="sr-Latn-CS"/>
        </w:rPr>
        <w:fldChar w:fldCharType="begin"/>
      </w:r>
      <w:r w:rsidR="007A3502" w:rsidRPr="007A3502">
        <w:rPr>
          <w:rFonts w:cs="Arial"/>
          <w:lang w:val="sr-Latn-CS"/>
        </w:rPr>
        <w:instrText xml:space="preserve"> QUOTE </w:instrText>
      </w:r>
      <m:oMath>
        <w:bookmarkStart w:id="11" w:name="OLE_LINK2"/>
        <w:bookmarkStart w:id="12" w:name="OLE_LINK3"/>
        <m:sSub>
          <m:sSubPr>
            <m:ctrlPr>
              <w:rPr>
                <w:rFonts w:ascii="Cambria Math" w:hAnsi="Cambria Math" w:cs="Arial"/>
                <w:i/>
                <w:lang w:val="sr-Latn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 xml:space="preserve">    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>izm</m:t>
            </m:r>
          </m:sub>
        </m:sSub>
        <m:r>
          <m:rPr>
            <m:sty m:val="p"/>
          </m:rPr>
          <w:rPr>
            <w:rFonts w:ascii="Cambria Math" w:hAnsi="Cambria Math" w:cs="Arial"/>
            <w:lang w:val="sr-Latn-CS"/>
          </w:rPr>
          <m:t>-∆X≤</m:t>
        </m:r>
        <m:sSub>
          <m:sSubPr>
            <m:ctrlPr>
              <w:rPr>
                <w:rFonts w:ascii="Cambria Math" w:hAnsi="Cambria Math" w:cs="Arial"/>
                <w:i/>
                <w:lang w:val="sr-Latn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>stv</m:t>
            </m:r>
          </m:sub>
        </m:sSub>
        <m:r>
          <m:rPr>
            <m:sty m:val="p"/>
          </m:rPr>
          <w:rPr>
            <w:rFonts w:ascii="Cambria Math" w:hAnsi="Cambria Math" w:cs="Arial"/>
            <w:lang w:val="sr-Latn-CS"/>
          </w:rPr>
          <m:t>≤</m:t>
        </m:r>
        <m:sSub>
          <m:sSubPr>
            <m:ctrlPr>
              <w:rPr>
                <w:rFonts w:ascii="Cambria Math" w:hAnsi="Cambria Math" w:cs="Arial"/>
                <w:i/>
                <w:lang w:val="sr-Latn-C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sr-Latn-CS"/>
              </w:rPr>
              <m:t>izm</m:t>
            </m:r>
          </m:sub>
        </m:sSub>
        <m:r>
          <m:rPr>
            <m:sty m:val="p"/>
          </m:rPr>
          <w:rPr>
            <w:rFonts w:ascii="Cambria Math" w:hAnsi="Cambria Math" w:cs="Arial"/>
            <w:lang w:val="sr-Latn-CS"/>
          </w:rPr>
          <m:t>±∆X</m:t>
        </m:r>
      </m:oMath>
      <w:bookmarkEnd w:id="11"/>
      <w:bookmarkEnd w:id="12"/>
      <w:r w:rsidR="00737155" w:rsidRPr="007A3502">
        <w:rPr>
          <w:rFonts w:cs="Arial"/>
          <w:lang w:val="sr-Latn-CS"/>
        </w:rPr>
        <w:fldChar w:fldCharType="end"/>
      </w:r>
    </w:p>
    <w:p w:rsidR="003E66C3" w:rsidRDefault="007A3502" w:rsidP="003E66C3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Касн</w:t>
      </w:r>
      <w:r>
        <w:rPr>
          <w:lang w:val="ru-RU"/>
        </w:rPr>
        <w:t>ије ћемо видети да можемо проце</w:t>
      </w:r>
      <w:r>
        <w:rPr>
          <w:lang w:val="sr-Cyrl-CS"/>
        </w:rPr>
        <w:t>н</w:t>
      </w:r>
      <w:r w:rsidR="005C54BC">
        <w:rPr>
          <w:lang w:val="sr-Cyrl-CS"/>
        </w:rPr>
        <w:t>и</w:t>
      </w:r>
      <w:r w:rsidRPr="00F06F15">
        <w:rPr>
          <w:lang w:val="ru-RU"/>
        </w:rPr>
        <w:t>ти и вероватно</w:t>
      </w:r>
      <w:r>
        <w:rPr>
          <w:lang w:val="ru-RU"/>
        </w:rPr>
        <w:t>ћ</w:t>
      </w:r>
      <w:r w:rsidRPr="00F06F15">
        <w:rPr>
          <w:lang w:val="ru-RU"/>
        </w:rPr>
        <w:t>у да</w:t>
      </w:r>
      <w:r w:rsidR="00202C8F">
        <w:rPr>
          <w:lang w:val="ru-RU"/>
        </w:rPr>
        <w:t xml:space="preserve"> </w:t>
      </w:r>
      <w:r w:rsidR="00737155" w:rsidRPr="007A3502">
        <w:rPr>
          <w:lang w:val="ru-RU"/>
        </w:rPr>
        <w:fldChar w:fldCharType="begin"/>
      </w:r>
      <w:r w:rsidRPr="007A3502">
        <w:rPr>
          <w:lang w:val="ru-RU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stv</m:t>
            </m:r>
          </m:sub>
        </m:sSub>
      </m:oMath>
      <w:r w:rsidR="00737155" w:rsidRPr="007A3502">
        <w:rPr>
          <w:lang w:val="ru-RU"/>
        </w:rPr>
        <w:fldChar w:fldCharType="separate"/>
      </w:r>
      <w:r w:rsidR="003E66C3">
        <w:t>X</w:t>
      </w:r>
      <w:r w:rsidR="003E66C3">
        <w:rPr>
          <w:vertAlign w:val="subscript"/>
        </w:rPr>
        <w:t>stv</w:t>
      </w:r>
      <w:r w:rsidR="00737155" w:rsidRPr="007A3502">
        <w:rPr>
          <w:lang w:val="ru-RU"/>
        </w:rPr>
        <w:fldChar w:fldCharType="end"/>
      </w:r>
      <w:r w:rsidR="00202C8F">
        <w:rPr>
          <w:lang w:val="ru-RU"/>
        </w:rPr>
        <w:t xml:space="preserve"> </w:t>
      </w:r>
      <w:r w:rsidRPr="00F06F15">
        <w:rPr>
          <w:lang w:val="ru-RU"/>
        </w:rPr>
        <w:t xml:space="preserve">заиста задовољава </w:t>
      </w:r>
      <w:r w:rsidR="003E66C3">
        <w:rPr>
          <w:lang w:val="ru-RU"/>
        </w:rPr>
        <w:t>ову неједнакост</w:t>
      </w:r>
      <w:r w:rsidRPr="00F06F15">
        <w:rPr>
          <w:lang w:val="ru-RU"/>
        </w:rPr>
        <w:t>.</w:t>
      </w:r>
    </w:p>
    <w:p w:rsidR="007A3502" w:rsidRDefault="007A3502" w:rsidP="003E66C3">
      <w:pPr>
        <w:spacing w:before="0"/>
        <w:ind w:firstLine="720"/>
        <w:rPr>
          <w:lang w:val="ru-RU"/>
        </w:rPr>
      </w:pPr>
      <w:r>
        <w:rPr>
          <w:lang w:val="ru-RU"/>
        </w:rPr>
        <w:lastRenderedPageBreak/>
        <w:t>У пракси је веома ретко позната “истинита</w:t>
      </w:r>
      <w:r>
        <w:rPr>
          <w:lang w:val="sr-Latn-CS"/>
        </w:rPr>
        <w:t>“</w:t>
      </w:r>
      <w:r w:rsidRPr="00F06F15">
        <w:rPr>
          <w:lang w:val="ru-RU"/>
        </w:rPr>
        <w:t xml:space="preserve"> вредност мерене величине</w:t>
      </w:r>
      <w:r w:rsidR="00202C8F">
        <w:rPr>
          <w:lang w:val="ru-RU"/>
        </w:rPr>
        <w:t xml:space="preserve"> </w:t>
      </w:r>
      <w:r w:rsidR="00D17A4F">
        <w:t>X</w:t>
      </w:r>
      <w:r w:rsidR="00D17A4F">
        <w:rPr>
          <w:vertAlign w:val="subscript"/>
        </w:rPr>
        <w:t>stv</w:t>
      </w:r>
      <w:r w:rsidRPr="00F06F15">
        <w:rPr>
          <w:lang w:val="ru-RU"/>
        </w:rPr>
        <w:t>. У с</w:t>
      </w:r>
      <w:r>
        <w:rPr>
          <w:lang w:val="ru-RU"/>
        </w:rPr>
        <w:t>твари, ако бисмо познавали</w:t>
      </w:r>
      <w:r w:rsidR="004228A6">
        <w:rPr>
          <w:lang w:val="ru-RU"/>
        </w:rPr>
        <w:t xml:space="preserve"> </w:t>
      </w:r>
      <w:r w:rsidR="00D17A4F">
        <w:t>X</w:t>
      </w:r>
      <w:r w:rsidR="00D17A4F">
        <w:rPr>
          <w:vertAlign w:val="subscript"/>
        </w:rPr>
        <w:t>stv</w:t>
      </w:r>
      <w:r w:rsidR="004228A6">
        <w:rPr>
          <w:vertAlign w:val="subscript"/>
          <w:lang w:val="sr-Cyrl-CS"/>
        </w:rPr>
        <w:t xml:space="preserve"> </w:t>
      </w:r>
      <w:r>
        <w:rPr>
          <w:lang w:val="ru-RU"/>
        </w:rPr>
        <w:t>није јасно чему би уоп</w:t>
      </w:r>
      <w:r>
        <w:rPr>
          <w:lang w:val="sr-Cyrl-CS"/>
        </w:rPr>
        <w:t>ш</w:t>
      </w:r>
      <w:r w:rsidRPr="00F06F15">
        <w:rPr>
          <w:lang w:val="ru-RU"/>
        </w:rPr>
        <w:t>те служила свака даља расправа о грешци мерења.</w:t>
      </w:r>
    </w:p>
    <w:p w:rsidR="004228A6" w:rsidRDefault="004228A6" w:rsidP="003E66C3">
      <w:pPr>
        <w:spacing w:before="0"/>
        <w:ind w:firstLine="720"/>
        <w:rPr>
          <w:lang w:val="en-US"/>
        </w:rPr>
      </w:pPr>
      <w:r>
        <w:rPr>
          <w:lang w:val="ru-RU"/>
        </w:rPr>
        <w:t xml:space="preserve">Ако нам </w:t>
      </w:r>
      <w:r>
        <w:t>X</w:t>
      </w:r>
      <w:r>
        <w:rPr>
          <w:vertAlign w:val="subscript"/>
        </w:rPr>
        <w:t>stv</w:t>
      </w:r>
      <w:r>
        <w:rPr>
          <w:vertAlign w:val="subscript"/>
          <w:lang w:val="sr-Cyrl-CS"/>
        </w:rPr>
        <w:t xml:space="preserve">  </w:t>
      </w:r>
      <w:r>
        <w:rPr>
          <w:lang w:val="ru-RU"/>
        </w:rPr>
        <w:t xml:space="preserve">није познато онда се не могу одредити </w:t>
      </w:r>
      <m:oMath>
        <m:r>
          <w:rPr>
            <w:rFonts w:ascii="Cambria Math" w:hAnsi="Cambria Math"/>
            <w:lang w:val="ru-RU"/>
          </w:rPr>
          <m:t>∆</m:t>
        </m:r>
        <m:r>
          <w:rPr>
            <w:rFonts w:ascii="Cambria Math" w:hAnsi="Cambria Math"/>
            <w:lang w:val="sr-Latn-CS"/>
          </w:rPr>
          <m:t>X</m:t>
        </m:r>
      </m:oMath>
      <w:r>
        <w:rPr>
          <w:lang w:val="sr-Cyrl-CS"/>
        </w:rPr>
        <w:t xml:space="preserve"> и </w:t>
      </w:r>
      <m:oMath>
        <m:r>
          <w:rPr>
            <w:rFonts w:ascii="Cambria Math" w:hAnsi="Cambria Math"/>
            <w:lang w:val="sr-Cyrl-CS"/>
          </w:rPr>
          <m:t>σ</m:t>
        </m:r>
        <m:r>
          <w:rPr>
            <w:rFonts w:ascii="Cambria Math" w:hAnsi="Cambria Math"/>
            <w:lang w:val="sr-Latn-CS"/>
          </w:rPr>
          <m:t>X</m:t>
        </m:r>
      </m:oMath>
      <w:r>
        <w:rPr>
          <w:lang w:val="sr-Latn-CS"/>
        </w:rPr>
        <w:t xml:space="preserve"> </w:t>
      </w:r>
      <w:r>
        <w:rPr>
          <w:lang w:val="ru-RU"/>
        </w:rPr>
        <w:t xml:space="preserve">из једначина </w:t>
      </w:r>
      <w:r w:rsidR="00202C8F">
        <w:rPr>
          <w:lang w:val="ru-RU"/>
        </w:rPr>
        <w:t>за апсолутну и релтивну грешку</w:t>
      </w:r>
      <w:r>
        <w:rPr>
          <w:lang w:val="ru-RU"/>
        </w:rPr>
        <w:t>. Да би се та тешкоћа заобишла,</w:t>
      </w:r>
      <w:r w:rsidR="00202C8F">
        <w:rPr>
          <w:lang w:val="ru-RU"/>
        </w:rPr>
        <w:t xml:space="preserve"> </w:t>
      </w:r>
      <w:r>
        <w:rPr>
          <w:lang w:val="ru-RU"/>
        </w:rPr>
        <w:t>апсолутна грешка се процењује на различите начине.</w:t>
      </w:r>
    </w:p>
    <w:p w:rsidR="0086678B" w:rsidRPr="0086678B" w:rsidRDefault="0086678B" w:rsidP="003E66C3">
      <w:pPr>
        <w:spacing w:before="0"/>
        <w:ind w:firstLine="720"/>
        <w:rPr>
          <w:lang w:val="en-US"/>
        </w:rPr>
      </w:pPr>
    </w:p>
    <w:p w:rsidR="00480825" w:rsidRDefault="00480825" w:rsidP="00B10313">
      <w:pPr>
        <w:spacing w:before="0"/>
        <w:rPr>
          <w:lang w:val="sr-Cyrl-CS"/>
        </w:rPr>
      </w:pPr>
      <w:r w:rsidRPr="00B10313">
        <w:rPr>
          <w:b/>
          <w:i/>
          <w:lang w:val="sr-Cyrl-CS"/>
        </w:rPr>
        <w:t>Пример 2</w:t>
      </w:r>
      <w:r w:rsidRPr="00480825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="00953510">
        <w:rPr>
          <w:lang w:val="sr-Cyrl-CS"/>
        </w:rPr>
        <w:t xml:space="preserve">Често се апсолутна грешка идентификује с најмањом променом која се још може очитати на скали мерног инструмента. То је 0,1 </w:t>
      </w:r>
      <w:r w:rsidR="00953510">
        <w:rPr>
          <w:lang w:val="sr-Latn-CS"/>
        </w:rPr>
        <w:t xml:space="preserve">mg </w:t>
      </w:r>
      <w:r w:rsidR="00953510">
        <w:rPr>
          <w:lang w:val="sr-Cyrl-CS"/>
        </w:rPr>
        <w:t>за масу одмерену на стандардној аналитичкој ваги</w:t>
      </w:r>
      <w:r w:rsidR="008C6236">
        <w:rPr>
          <w:lang w:val="sr-Cyrl-CS"/>
        </w:rPr>
        <w:t xml:space="preserve">, 0,01 </w:t>
      </w:r>
      <w:r w:rsidR="008C6236">
        <w:rPr>
          <w:lang w:val="sr-Latn-CS"/>
        </w:rPr>
        <w:t xml:space="preserve">ml </w:t>
      </w:r>
      <w:r w:rsidR="008C6236">
        <w:rPr>
          <w:lang w:val="sr-Cyrl-CS"/>
        </w:rPr>
        <w:t>за запремину одмерену биретом и сл</w:t>
      </w:r>
      <w:r w:rsidR="00F60C38">
        <w:rPr>
          <w:lang w:val="sr-Cyrl-CS"/>
        </w:rPr>
        <w:t>ично</w:t>
      </w:r>
      <w:r w:rsidR="008C6236">
        <w:rPr>
          <w:lang w:val="sr-Cyrl-CS"/>
        </w:rPr>
        <w:t>. То су веома оптимистичке процене.</w:t>
      </w:r>
    </w:p>
    <w:p w:rsidR="007A3502" w:rsidRPr="005D2E0D" w:rsidRDefault="008C6236" w:rsidP="00F60C38">
      <w:pPr>
        <w:spacing w:before="0"/>
        <w:ind w:firstLine="720"/>
        <w:rPr>
          <w:lang w:val="en-US"/>
        </w:rPr>
      </w:pPr>
      <w:r>
        <w:rPr>
          <w:lang w:val="sr-Cyrl-CS"/>
        </w:rPr>
        <w:t>Уместо стварне апсолутне грешке можемо увек употребити неку процену апсолутне грешке за коју има ваљаних разлога да се верује да је већа,</w:t>
      </w:r>
      <w:r w:rsidR="007029B0">
        <w:rPr>
          <w:lang w:val="sr-Cyrl-CS"/>
        </w:rPr>
        <w:t xml:space="preserve"> </w:t>
      </w:r>
      <w:r>
        <w:rPr>
          <w:lang w:val="sr-Cyrl-CS"/>
        </w:rPr>
        <w:t>али не сувише већа,</w:t>
      </w:r>
      <w:r w:rsidR="007029B0">
        <w:rPr>
          <w:lang w:val="sr-Cyrl-CS"/>
        </w:rPr>
        <w:t xml:space="preserve"> </w:t>
      </w:r>
      <w:r>
        <w:rPr>
          <w:lang w:val="sr-Cyrl-CS"/>
        </w:rPr>
        <w:t>од стварне апсолутне грешке.</w:t>
      </w:r>
      <w:r w:rsidR="007029B0">
        <w:rPr>
          <w:lang w:val="sr-Cyrl-CS"/>
        </w:rPr>
        <w:t xml:space="preserve"> </w:t>
      </w:r>
      <w:r>
        <w:rPr>
          <w:lang w:val="sr-Cyrl-CS"/>
        </w:rPr>
        <w:t>У наставку наших разматрања,</w:t>
      </w:r>
      <w:r w:rsidR="007D0373">
        <w:rPr>
          <w:lang w:val="sr-Cyrl-CS"/>
        </w:rPr>
        <w:t xml:space="preserve"> </w:t>
      </w:r>
      <w:r>
        <w:rPr>
          <w:lang w:val="sr-Cyrl-CS"/>
        </w:rPr>
        <w:t xml:space="preserve">подразумеваћемо да </w:t>
      </w:r>
      <m:oMath>
        <m:r>
          <w:rPr>
            <w:rFonts w:ascii="Cambria Math" w:hAnsi="Cambria Math"/>
            <w:sz w:val="22"/>
            <w:szCs w:val="22"/>
            <w:lang w:val="ru-RU"/>
          </w:rPr>
          <m:t>∆</m:t>
        </m:r>
        <m:r>
          <w:rPr>
            <w:rFonts w:ascii="Cambria Math" w:hAnsi="Cambria Math"/>
            <w:sz w:val="22"/>
            <w:szCs w:val="22"/>
            <w:lang w:val="sr-Latn-CS"/>
          </w:rPr>
          <m:t>X</m:t>
        </m:r>
      </m:oMath>
      <w:r>
        <w:rPr>
          <w:lang w:val="sr-Cyrl-CS"/>
        </w:rPr>
        <w:t xml:space="preserve"> представља такву</w:t>
      </w:r>
      <w:r w:rsidRPr="008C6236">
        <w:rPr>
          <w:lang w:val="sr-Cyrl-CS"/>
        </w:rPr>
        <w:t xml:space="preserve"> </w:t>
      </w:r>
      <w:r>
        <w:rPr>
          <w:lang w:val="sr-Cyrl-CS"/>
        </w:rPr>
        <w:t>једну процену.</w:t>
      </w:r>
      <w:bookmarkEnd w:id="2"/>
      <w:bookmarkEnd w:id="3"/>
      <w:bookmarkEnd w:id="4"/>
    </w:p>
    <w:sectPr w:rsidR="007A3502" w:rsidRPr="005D2E0D" w:rsidSect="00F121A0">
      <w:headerReference w:type="default" r:id="rId23"/>
      <w:footerReference w:type="even" r:id="rId24"/>
      <w:footerReference w:type="default" r:id="rId25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8F" w:rsidRDefault="00F3378F">
      <w:r>
        <w:separator/>
      </w:r>
    </w:p>
  </w:endnote>
  <w:endnote w:type="continuationSeparator" w:id="0">
    <w:p w:rsidR="00F3378F" w:rsidRDefault="00F33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73715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33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3365" w:rsidRDefault="00EA336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73715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33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2690">
      <w:rPr>
        <w:rStyle w:val="PageNumber"/>
        <w:noProof/>
      </w:rPr>
      <w:t>1</w:t>
    </w:r>
    <w:r>
      <w:rPr>
        <w:rStyle w:val="PageNumber"/>
      </w:rPr>
      <w:fldChar w:fldCharType="end"/>
    </w:r>
    <w:r w:rsidR="00EA3365">
      <w:rPr>
        <w:rStyle w:val="PageNumber"/>
      </w:rPr>
      <w:t>/</w:t>
    </w:r>
    <w:r>
      <w:rPr>
        <w:rStyle w:val="PageNumber"/>
      </w:rPr>
      <w:fldChar w:fldCharType="begin"/>
    </w:r>
    <w:r w:rsidR="00EA336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92690">
      <w:rPr>
        <w:rStyle w:val="PageNumber"/>
        <w:noProof/>
      </w:rPr>
      <w:t>8</w:t>
    </w:r>
    <w:r>
      <w:rPr>
        <w:rStyle w:val="PageNumber"/>
      </w:rPr>
      <w:fldChar w:fldCharType="end"/>
    </w:r>
  </w:p>
  <w:p w:rsidR="00EA3365" w:rsidRPr="001653E0" w:rsidRDefault="00737155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2049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woZ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"/>
      </w:pict>
    </w:r>
    <w:r w:rsidR="00EA3365" w:rsidRPr="00FC1F3E">
      <w:rPr>
        <w:noProof/>
        <w:sz w:val="16"/>
        <w:szCs w:val="16"/>
        <w:lang w:val="en-US"/>
      </w:rPr>
      <w:t>Назив предавања: &lt;</w:t>
    </w:r>
    <w:r w:rsidR="007A3502">
      <w:rPr>
        <w:noProof/>
        <w:sz w:val="16"/>
        <w:szCs w:val="16"/>
        <w:lang w:val="sr-Cyrl-CS"/>
      </w:rPr>
      <w:t>Грешке</w:t>
    </w:r>
    <w:r w:rsidR="00EA3365" w:rsidRPr="00FC1F3E">
      <w:rPr>
        <w:noProof/>
        <w:sz w:val="16"/>
        <w:szCs w:val="16"/>
        <w:lang w:val="en-US"/>
      </w:rPr>
      <w:t>&gt;</w:t>
    </w:r>
    <w:r w:rsidR="00EA3365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8F" w:rsidRDefault="00F3378F">
      <w:r>
        <w:separator/>
      </w:r>
    </w:p>
  </w:footnote>
  <w:footnote w:type="continuationSeparator" w:id="0">
    <w:p w:rsidR="00F3378F" w:rsidRDefault="00F33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EA3365">
    <w:pPr>
      <w:pStyle w:val="Header"/>
      <w:spacing w:before="0"/>
      <w:rPr>
        <w:lang w:val="es-ES"/>
      </w:rPr>
    </w:pPr>
  </w:p>
  <w:p w:rsidR="00EA3365" w:rsidRPr="00FC5438" w:rsidRDefault="00EA3365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="007A3502" w:rsidRPr="007A3502">
      <w:rPr>
        <w:sz w:val="16"/>
        <w:szCs w:val="16"/>
        <w:lang w:val="es-ES"/>
      </w:rPr>
      <w:t xml:space="preserve">ОБРАДА РЕЗУЛТАТА МЕРЕЊА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="00E110F9">
      <w:rPr>
        <w:b/>
        <w:sz w:val="16"/>
        <w:szCs w:val="16"/>
        <w:lang w:val="sr-Cyrl-C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FC5438">
      <w:rPr>
        <w:b/>
        <w:sz w:val="16"/>
        <w:szCs w:val="16"/>
      </w:rPr>
      <w:t>13</w:t>
    </w:r>
  </w:p>
  <w:p w:rsidR="00EA3365" w:rsidRDefault="00737155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2050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Qz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HkJreuMKiKjU1obi6Em9mmdNvzukdNUSteeR4tvZQF4WMpJ3KWHjDFyw679oBjHk4HXs&#10;06mxXYCEDqBTlON8k4OfPKJwOH1cZKAxR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BD3049"/>
    <w:multiLevelType w:val="hybridMultilevel"/>
    <w:tmpl w:val="1F3C824A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5C191F"/>
    <w:multiLevelType w:val="hybridMultilevel"/>
    <w:tmpl w:val="CB5E8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3"/>
  </w:num>
  <w:num w:numId="6">
    <w:abstractNumId w:val="4"/>
  </w:num>
  <w:num w:numId="7">
    <w:abstractNumId w:val="12"/>
  </w:num>
  <w:num w:numId="8">
    <w:abstractNumId w:val="21"/>
  </w:num>
  <w:num w:numId="9">
    <w:abstractNumId w:val="29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8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31"/>
  </w:num>
  <w:num w:numId="23">
    <w:abstractNumId w:val="34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2"/>
  </w:num>
  <w:num w:numId="30">
    <w:abstractNumId w:val="5"/>
  </w:num>
  <w:num w:numId="31">
    <w:abstractNumId w:val="13"/>
  </w:num>
  <w:num w:numId="32">
    <w:abstractNumId w:val="8"/>
  </w:num>
  <w:num w:numId="33">
    <w:abstractNumId w:val="27"/>
  </w:num>
  <w:num w:numId="34">
    <w:abstractNumId w:val="9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04579"/>
    <w:rsid w:val="00010501"/>
    <w:rsid w:val="000109A0"/>
    <w:rsid w:val="00011E88"/>
    <w:rsid w:val="00013B02"/>
    <w:rsid w:val="00020770"/>
    <w:rsid w:val="00021483"/>
    <w:rsid w:val="000216A4"/>
    <w:rsid w:val="00022FC9"/>
    <w:rsid w:val="00023C5F"/>
    <w:rsid w:val="00024045"/>
    <w:rsid w:val="000277ED"/>
    <w:rsid w:val="00027AC3"/>
    <w:rsid w:val="00032473"/>
    <w:rsid w:val="00033F3A"/>
    <w:rsid w:val="00034B68"/>
    <w:rsid w:val="0003547D"/>
    <w:rsid w:val="00036C66"/>
    <w:rsid w:val="000416AB"/>
    <w:rsid w:val="0004191E"/>
    <w:rsid w:val="00042A51"/>
    <w:rsid w:val="00046C95"/>
    <w:rsid w:val="0005059B"/>
    <w:rsid w:val="000519A3"/>
    <w:rsid w:val="0005541C"/>
    <w:rsid w:val="00064556"/>
    <w:rsid w:val="000647CD"/>
    <w:rsid w:val="00064B81"/>
    <w:rsid w:val="0007098A"/>
    <w:rsid w:val="00070B9A"/>
    <w:rsid w:val="000776A2"/>
    <w:rsid w:val="000817D8"/>
    <w:rsid w:val="00081B07"/>
    <w:rsid w:val="00083111"/>
    <w:rsid w:val="00083438"/>
    <w:rsid w:val="0008621F"/>
    <w:rsid w:val="000907C2"/>
    <w:rsid w:val="00092CCC"/>
    <w:rsid w:val="000932D0"/>
    <w:rsid w:val="00096301"/>
    <w:rsid w:val="000A19AF"/>
    <w:rsid w:val="000A5A83"/>
    <w:rsid w:val="000A5B2F"/>
    <w:rsid w:val="000A6F82"/>
    <w:rsid w:val="000A7D6F"/>
    <w:rsid w:val="000B07B4"/>
    <w:rsid w:val="000B08E6"/>
    <w:rsid w:val="000B136B"/>
    <w:rsid w:val="000B6BB8"/>
    <w:rsid w:val="000B707D"/>
    <w:rsid w:val="000B740D"/>
    <w:rsid w:val="000C010E"/>
    <w:rsid w:val="000C3174"/>
    <w:rsid w:val="000D0471"/>
    <w:rsid w:val="000D0489"/>
    <w:rsid w:val="000D44BF"/>
    <w:rsid w:val="000D4519"/>
    <w:rsid w:val="000D52C4"/>
    <w:rsid w:val="000E0314"/>
    <w:rsid w:val="000E2139"/>
    <w:rsid w:val="000E591C"/>
    <w:rsid w:val="000E6FF3"/>
    <w:rsid w:val="000F0163"/>
    <w:rsid w:val="000F265E"/>
    <w:rsid w:val="000F37FD"/>
    <w:rsid w:val="000F433A"/>
    <w:rsid w:val="000F54A5"/>
    <w:rsid w:val="000F5C8F"/>
    <w:rsid w:val="000F5D33"/>
    <w:rsid w:val="000F646F"/>
    <w:rsid w:val="000F75A2"/>
    <w:rsid w:val="00101C66"/>
    <w:rsid w:val="001034F4"/>
    <w:rsid w:val="00105751"/>
    <w:rsid w:val="00105B16"/>
    <w:rsid w:val="00106980"/>
    <w:rsid w:val="00107F33"/>
    <w:rsid w:val="00111BBD"/>
    <w:rsid w:val="001123FE"/>
    <w:rsid w:val="0011311E"/>
    <w:rsid w:val="00115915"/>
    <w:rsid w:val="00115CC2"/>
    <w:rsid w:val="00121041"/>
    <w:rsid w:val="001223F5"/>
    <w:rsid w:val="00122471"/>
    <w:rsid w:val="00127421"/>
    <w:rsid w:val="001310B5"/>
    <w:rsid w:val="001317E3"/>
    <w:rsid w:val="00132133"/>
    <w:rsid w:val="00132957"/>
    <w:rsid w:val="00134177"/>
    <w:rsid w:val="00134F09"/>
    <w:rsid w:val="0013507A"/>
    <w:rsid w:val="0013545E"/>
    <w:rsid w:val="0013624A"/>
    <w:rsid w:val="00136314"/>
    <w:rsid w:val="00136773"/>
    <w:rsid w:val="00141564"/>
    <w:rsid w:val="00146EF7"/>
    <w:rsid w:val="00150E6F"/>
    <w:rsid w:val="001511C9"/>
    <w:rsid w:val="00153C7B"/>
    <w:rsid w:val="00154018"/>
    <w:rsid w:val="001554E3"/>
    <w:rsid w:val="001600F9"/>
    <w:rsid w:val="0016077D"/>
    <w:rsid w:val="00160B20"/>
    <w:rsid w:val="001653E0"/>
    <w:rsid w:val="00165E0E"/>
    <w:rsid w:val="00165E21"/>
    <w:rsid w:val="001679CF"/>
    <w:rsid w:val="00167EDA"/>
    <w:rsid w:val="001725BB"/>
    <w:rsid w:val="001752A8"/>
    <w:rsid w:val="0018165D"/>
    <w:rsid w:val="00181B28"/>
    <w:rsid w:val="00183AAA"/>
    <w:rsid w:val="00184ABC"/>
    <w:rsid w:val="001851FA"/>
    <w:rsid w:val="001860B7"/>
    <w:rsid w:val="001862CE"/>
    <w:rsid w:val="00187FB6"/>
    <w:rsid w:val="0019232E"/>
    <w:rsid w:val="00192DE1"/>
    <w:rsid w:val="00192FE5"/>
    <w:rsid w:val="001952EB"/>
    <w:rsid w:val="00195EA4"/>
    <w:rsid w:val="001A1D22"/>
    <w:rsid w:val="001A44E5"/>
    <w:rsid w:val="001A5A5B"/>
    <w:rsid w:val="001B226C"/>
    <w:rsid w:val="001B3EFB"/>
    <w:rsid w:val="001B55BB"/>
    <w:rsid w:val="001B60D8"/>
    <w:rsid w:val="001B61AB"/>
    <w:rsid w:val="001B76B0"/>
    <w:rsid w:val="001C4BDA"/>
    <w:rsid w:val="001C5D03"/>
    <w:rsid w:val="001D1043"/>
    <w:rsid w:val="001D2B73"/>
    <w:rsid w:val="001D2CEA"/>
    <w:rsid w:val="001D3BDA"/>
    <w:rsid w:val="001E2CB6"/>
    <w:rsid w:val="001E6CE0"/>
    <w:rsid w:val="001E7CE9"/>
    <w:rsid w:val="001F0ACD"/>
    <w:rsid w:val="001F0CCA"/>
    <w:rsid w:val="001F3497"/>
    <w:rsid w:val="001F34AF"/>
    <w:rsid w:val="001F53E9"/>
    <w:rsid w:val="001F5F0A"/>
    <w:rsid w:val="001F713E"/>
    <w:rsid w:val="002015BF"/>
    <w:rsid w:val="00202C8F"/>
    <w:rsid w:val="00206FC1"/>
    <w:rsid w:val="00212379"/>
    <w:rsid w:val="002159BB"/>
    <w:rsid w:val="002160D7"/>
    <w:rsid w:val="0021685C"/>
    <w:rsid w:val="00216DF9"/>
    <w:rsid w:val="002208F0"/>
    <w:rsid w:val="00220B07"/>
    <w:rsid w:val="00220C61"/>
    <w:rsid w:val="00226F8E"/>
    <w:rsid w:val="00227A9F"/>
    <w:rsid w:val="00231A0F"/>
    <w:rsid w:val="00237BFD"/>
    <w:rsid w:val="00242965"/>
    <w:rsid w:val="00244123"/>
    <w:rsid w:val="00244180"/>
    <w:rsid w:val="002465CA"/>
    <w:rsid w:val="00247FB6"/>
    <w:rsid w:val="00252B49"/>
    <w:rsid w:val="00253FB6"/>
    <w:rsid w:val="00254816"/>
    <w:rsid w:val="0025497F"/>
    <w:rsid w:val="0025548E"/>
    <w:rsid w:val="00255772"/>
    <w:rsid w:val="00255C9F"/>
    <w:rsid w:val="002572CB"/>
    <w:rsid w:val="002634A6"/>
    <w:rsid w:val="002638EE"/>
    <w:rsid w:val="00263DEE"/>
    <w:rsid w:val="00263EE6"/>
    <w:rsid w:val="0026474A"/>
    <w:rsid w:val="00264F41"/>
    <w:rsid w:val="00265BF8"/>
    <w:rsid w:val="002667AF"/>
    <w:rsid w:val="00266FA9"/>
    <w:rsid w:val="002674CB"/>
    <w:rsid w:val="002702CF"/>
    <w:rsid w:val="0027065D"/>
    <w:rsid w:val="0027177B"/>
    <w:rsid w:val="00272ECA"/>
    <w:rsid w:val="00274CB7"/>
    <w:rsid w:val="0027624E"/>
    <w:rsid w:val="002811B0"/>
    <w:rsid w:val="002833AB"/>
    <w:rsid w:val="00292A06"/>
    <w:rsid w:val="002943E6"/>
    <w:rsid w:val="00295312"/>
    <w:rsid w:val="002A0CFD"/>
    <w:rsid w:val="002A2BEE"/>
    <w:rsid w:val="002A33FB"/>
    <w:rsid w:val="002A3DA1"/>
    <w:rsid w:val="002A4157"/>
    <w:rsid w:val="002A6F0A"/>
    <w:rsid w:val="002A7AEC"/>
    <w:rsid w:val="002B1544"/>
    <w:rsid w:val="002B6A0B"/>
    <w:rsid w:val="002C1ED5"/>
    <w:rsid w:val="002C4903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0C55"/>
    <w:rsid w:val="003111AC"/>
    <w:rsid w:val="00311A6A"/>
    <w:rsid w:val="0031509B"/>
    <w:rsid w:val="003161E2"/>
    <w:rsid w:val="00317CB9"/>
    <w:rsid w:val="00321EFA"/>
    <w:rsid w:val="003258E5"/>
    <w:rsid w:val="003276CF"/>
    <w:rsid w:val="00330B57"/>
    <w:rsid w:val="00331B00"/>
    <w:rsid w:val="003328CC"/>
    <w:rsid w:val="0033340F"/>
    <w:rsid w:val="00347122"/>
    <w:rsid w:val="003559CD"/>
    <w:rsid w:val="00356CB4"/>
    <w:rsid w:val="00362884"/>
    <w:rsid w:val="003629F0"/>
    <w:rsid w:val="00364C10"/>
    <w:rsid w:val="00365A1B"/>
    <w:rsid w:val="003663CA"/>
    <w:rsid w:val="00367FF7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5120"/>
    <w:rsid w:val="00396507"/>
    <w:rsid w:val="003A0785"/>
    <w:rsid w:val="003A1BB8"/>
    <w:rsid w:val="003A31B3"/>
    <w:rsid w:val="003A3C3E"/>
    <w:rsid w:val="003B0E2F"/>
    <w:rsid w:val="003B13C9"/>
    <w:rsid w:val="003B1D2C"/>
    <w:rsid w:val="003B3D81"/>
    <w:rsid w:val="003C0428"/>
    <w:rsid w:val="003C0775"/>
    <w:rsid w:val="003C186E"/>
    <w:rsid w:val="003C3020"/>
    <w:rsid w:val="003C7881"/>
    <w:rsid w:val="003D02C5"/>
    <w:rsid w:val="003D2A52"/>
    <w:rsid w:val="003D3A6A"/>
    <w:rsid w:val="003E102A"/>
    <w:rsid w:val="003E1A0A"/>
    <w:rsid w:val="003E5248"/>
    <w:rsid w:val="003E66C3"/>
    <w:rsid w:val="003F0AF7"/>
    <w:rsid w:val="003F0BE4"/>
    <w:rsid w:val="003F1F4B"/>
    <w:rsid w:val="003F226B"/>
    <w:rsid w:val="003F252F"/>
    <w:rsid w:val="003F6233"/>
    <w:rsid w:val="003F70BB"/>
    <w:rsid w:val="003F7951"/>
    <w:rsid w:val="0040004C"/>
    <w:rsid w:val="004016C4"/>
    <w:rsid w:val="00403103"/>
    <w:rsid w:val="00404FAD"/>
    <w:rsid w:val="0040634C"/>
    <w:rsid w:val="004068E0"/>
    <w:rsid w:val="00406FE2"/>
    <w:rsid w:val="004173B4"/>
    <w:rsid w:val="004226FF"/>
    <w:rsid w:val="004228A6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47DC4"/>
    <w:rsid w:val="00450653"/>
    <w:rsid w:val="0045151D"/>
    <w:rsid w:val="00451D12"/>
    <w:rsid w:val="004554EC"/>
    <w:rsid w:val="00456930"/>
    <w:rsid w:val="00456ACE"/>
    <w:rsid w:val="00457F68"/>
    <w:rsid w:val="0046084F"/>
    <w:rsid w:val="0046102D"/>
    <w:rsid w:val="0046697A"/>
    <w:rsid w:val="00472350"/>
    <w:rsid w:val="00480825"/>
    <w:rsid w:val="0048132B"/>
    <w:rsid w:val="0048484F"/>
    <w:rsid w:val="00484B32"/>
    <w:rsid w:val="00484D40"/>
    <w:rsid w:val="004878F0"/>
    <w:rsid w:val="00490B33"/>
    <w:rsid w:val="00490E05"/>
    <w:rsid w:val="00491647"/>
    <w:rsid w:val="00492B89"/>
    <w:rsid w:val="00492C69"/>
    <w:rsid w:val="0049363E"/>
    <w:rsid w:val="00497AF2"/>
    <w:rsid w:val="004A09B8"/>
    <w:rsid w:val="004A4015"/>
    <w:rsid w:val="004A7564"/>
    <w:rsid w:val="004A7B16"/>
    <w:rsid w:val="004A7ED3"/>
    <w:rsid w:val="004B0CBF"/>
    <w:rsid w:val="004B2D8C"/>
    <w:rsid w:val="004B4196"/>
    <w:rsid w:val="004B7EEA"/>
    <w:rsid w:val="004C075E"/>
    <w:rsid w:val="004C1D1B"/>
    <w:rsid w:val="004C2960"/>
    <w:rsid w:val="004C39ED"/>
    <w:rsid w:val="004C4E31"/>
    <w:rsid w:val="004C5AE7"/>
    <w:rsid w:val="004C71CB"/>
    <w:rsid w:val="004D311C"/>
    <w:rsid w:val="004D456F"/>
    <w:rsid w:val="004D57DD"/>
    <w:rsid w:val="004D77BB"/>
    <w:rsid w:val="004E4D60"/>
    <w:rsid w:val="004E5688"/>
    <w:rsid w:val="004F0195"/>
    <w:rsid w:val="004F0C94"/>
    <w:rsid w:val="004F2684"/>
    <w:rsid w:val="004F4AC1"/>
    <w:rsid w:val="00500216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2B4E"/>
    <w:rsid w:val="00525C25"/>
    <w:rsid w:val="00530EB3"/>
    <w:rsid w:val="00532221"/>
    <w:rsid w:val="00533B39"/>
    <w:rsid w:val="0053553C"/>
    <w:rsid w:val="00536091"/>
    <w:rsid w:val="00536A92"/>
    <w:rsid w:val="00545054"/>
    <w:rsid w:val="005458DC"/>
    <w:rsid w:val="005462B9"/>
    <w:rsid w:val="005524AD"/>
    <w:rsid w:val="00553A60"/>
    <w:rsid w:val="00560345"/>
    <w:rsid w:val="005643BB"/>
    <w:rsid w:val="00570218"/>
    <w:rsid w:val="00570F07"/>
    <w:rsid w:val="00571300"/>
    <w:rsid w:val="0057620E"/>
    <w:rsid w:val="00577D07"/>
    <w:rsid w:val="00583954"/>
    <w:rsid w:val="00583CC4"/>
    <w:rsid w:val="0058720B"/>
    <w:rsid w:val="005903CA"/>
    <w:rsid w:val="005905FB"/>
    <w:rsid w:val="005909A4"/>
    <w:rsid w:val="00591216"/>
    <w:rsid w:val="0059295B"/>
    <w:rsid w:val="005929DB"/>
    <w:rsid w:val="00593366"/>
    <w:rsid w:val="00593956"/>
    <w:rsid w:val="00593CAC"/>
    <w:rsid w:val="005A224F"/>
    <w:rsid w:val="005A48A7"/>
    <w:rsid w:val="005A58C9"/>
    <w:rsid w:val="005A65C4"/>
    <w:rsid w:val="005A6E56"/>
    <w:rsid w:val="005B1674"/>
    <w:rsid w:val="005B6F3D"/>
    <w:rsid w:val="005C0106"/>
    <w:rsid w:val="005C1BCC"/>
    <w:rsid w:val="005C50E0"/>
    <w:rsid w:val="005C54BC"/>
    <w:rsid w:val="005C5E7C"/>
    <w:rsid w:val="005D022F"/>
    <w:rsid w:val="005D0589"/>
    <w:rsid w:val="005D24DC"/>
    <w:rsid w:val="005D24F3"/>
    <w:rsid w:val="005D2DDC"/>
    <w:rsid w:val="005D2E0D"/>
    <w:rsid w:val="005D7700"/>
    <w:rsid w:val="005D7A7F"/>
    <w:rsid w:val="005E14E6"/>
    <w:rsid w:val="005E2323"/>
    <w:rsid w:val="005E5988"/>
    <w:rsid w:val="005E75BF"/>
    <w:rsid w:val="005F0196"/>
    <w:rsid w:val="005F218E"/>
    <w:rsid w:val="005F228B"/>
    <w:rsid w:val="005F29B9"/>
    <w:rsid w:val="005F621C"/>
    <w:rsid w:val="00601EE7"/>
    <w:rsid w:val="006024F6"/>
    <w:rsid w:val="00605FCD"/>
    <w:rsid w:val="006072A7"/>
    <w:rsid w:val="00607574"/>
    <w:rsid w:val="006103AF"/>
    <w:rsid w:val="0061095D"/>
    <w:rsid w:val="00615174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51728"/>
    <w:rsid w:val="00664407"/>
    <w:rsid w:val="0066523F"/>
    <w:rsid w:val="006658C2"/>
    <w:rsid w:val="00666177"/>
    <w:rsid w:val="00670081"/>
    <w:rsid w:val="00670134"/>
    <w:rsid w:val="006728E6"/>
    <w:rsid w:val="00682AF4"/>
    <w:rsid w:val="006838FD"/>
    <w:rsid w:val="006849A3"/>
    <w:rsid w:val="00691E5E"/>
    <w:rsid w:val="00692ABD"/>
    <w:rsid w:val="006956C5"/>
    <w:rsid w:val="00696673"/>
    <w:rsid w:val="00697038"/>
    <w:rsid w:val="00697AE4"/>
    <w:rsid w:val="006A0705"/>
    <w:rsid w:val="006A34CD"/>
    <w:rsid w:val="006A3BD2"/>
    <w:rsid w:val="006A4181"/>
    <w:rsid w:val="006A588C"/>
    <w:rsid w:val="006A5EC1"/>
    <w:rsid w:val="006A63B3"/>
    <w:rsid w:val="006A721A"/>
    <w:rsid w:val="006A758F"/>
    <w:rsid w:val="006B0425"/>
    <w:rsid w:val="006B510B"/>
    <w:rsid w:val="006B71ED"/>
    <w:rsid w:val="006C1378"/>
    <w:rsid w:val="006C34C7"/>
    <w:rsid w:val="006C5998"/>
    <w:rsid w:val="006C7580"/>
    <w:rsid w:val="006D28E2"/>
    <w:rsid w:val="006D32A9"/>
    <w:rsid w:val="006D445F"/>
    <w:rsid w:val="006D6261"/>
    <w:rsid w:val="006D693E"/>
    <w:rsid w:val="006D6B89"/>
    <w:rsid w:val="006E06FD"/>
    <w:rsid w:val="006E2167"/>
    <w:rsid w:val="006E4646"/>
    <w:rsid w:val="006E4DE6"/>
    <w:rsid w:val="006E502D"/>
    <w:rsid w:val="006E5992"/>
    <w:rsid w:val="006F1736"/>
    <w:rsid w:val="006F1A99"/>
    <w:rsid w:val="006F21A1"/>
    <w:rsid w:val="006F2E56"/>
    <w:rsid w:val="00700CE3"/>
    <w:rsid w:val="00702784"/>
    <w:rsid w:val="007029B0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1788B"/>
    <w:rsid w:val="007208CB"/>
    <w:rsid w:val="007230AC"/>
    <w:rsid w:val="00723163"/>
    <w:rsid w:val="00723B3B"/>
    <w:rsid w:val="00724A8C"/>
    <w:rsid w:val="00724E16"/>
    <w:rsid w:val="0072635E"/>
    <w:rsid w:val="007265BE"/>
    <w:rsid w:val="00727685"/>
    <w:rsid w:val="00730E78"/>
    <w:rsid w:val="007318ED"/>
    <w:rsid w:val="00731EC5"/>
    <w:rsid w:val="007338EE"/>
    <w:rsid w:val="00734032"/>
    <w:rsid w:val="00737155"/>
    <w:rsid w:val="0073717D"/>
    <w:rsid w:val="00741001"/>
    <w:rsid w:val="007424F5"/>
    <w:rsid w:val="0074333A"/>
    <w:rsid w:val="007438F6"/>
    <w:rsid w:val="00743B44"/>
    <w:rsid w:val="007450ED"/>
    <w:rsid w:val="007456E5"/>
    <w:rsid w:val="00745D46"/>
    <w:rsid w:val="00745F83"/>
    <w:rsid w:val="00746A81"/>
    <w:rsid w:val="0075152E"/>
    <w:rsid w:val="00751FB3"/>
    <w:rsid w:val="00754115"/>
    <w:rsid w:val="00755553"/>
    <w:rsid w:val="00756906"/>
    <w:rsid w:val="00757509"/>
    <w:rsid w:val="00757E95"/>
    <w:rsid w:val="00760F7C"/>
    <w:rsid w:val="00761159"/>
    <w:rsid w:val="00763CC6"/>
    <w:rsid w:val="00763D63"/>
    <w:rsid w:val="00764763"/>
    <w:rsid w:val="00764AF8"/>
    <w:rsid w:val="007655DF"/>
    <w:rsid w:val="0076606D"/>
    <w:rsid w:val="00766545"/>
    <w:rsid w:val="00766656"/>
    <w:rsid w:val="00766E07"/>
    <w:rsid w:val="00770F0C"/>
    <w:rsid w:val="00771150"/>
    <w:rsid w:val="00773418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4C60"/>
    <w:rsid w:val="007957DF"/>
    <w:rsid w:val="00797911"/>
    <w:rsid w:val="007A2202"/>
    <w:rsid w:val="007A272D"/>
    <w:rsid w:val="007A3502"/>
    <w:rsid w:val="007A4414"/>
    <w:rsid w:val="007A5AF6"/>
    <w:rsid w:val="007B05D3"/>
    <w:rsid w:val="007B0A8C"/>
    <w:rsid w:val="007B2F97"/>
    <w:rsid w:val="007B6698"/>
    <w:rsid w:val="007B7751"/>
    <w:rsid w:val="007C0B10"/>
    <w:rsid w:val="007C274A"/>
    <w:rsid w:val="007C51E2"/>
    <w:rsid w:val="007D0324"/>
    <w:rsid w:val="007D0373"/>
    <w:rsid w:val="007D356E"/>
    <w:rsid w:val="007D50BE"/>
    <w:rsid w:val="007D6EE6"/>
    <w:rsid w:val="007E0284"/>
    <w:rsid w:val="007E1163"/>
    <w:rsid w:val="007E354A"/>
    <w:rsid w:val="007E3A07"/>
    <w:rsid w:val="007E6A4B"/>
    <w:rsid w:val="007E7760"/>
    <w:rsid w:val="007F3D39"/>
    <w:rsid w:val="007F6AAD"/>
    <w:rsid w:val="007F7CF4"/>
    <w:rsid w:val="00803349"/>
    <w:rsid w:val="00804866"/>
    <w:rsid w:val="008048B1"/>
    <w:rsid w:val="00806308"/>
    <w:rsid w:val="008063F9"/>
    <w:rsid w:val="00806FBC"/>
    <w:rsid w:val="0080739D"/>
    <w:rsid w:val="00807826"/>
    <w:rsid w:val="00807C2B"/>
    <w:rsid w:val="00807FF5"/>
    <w:rsid w:val="008107E0"/>
    <w:rsid w:val="00811CD4"/>
    <w:rsid w:val="00812289"/>
    <w:rsid w:val="0081243E"/>
    <w:rsid w:val="00812594"/>
    <w:rsid w:val="00813C1A"/>
    <w:rsid w:val="008143F9"/>
    <w:rsid w:val="00814EA0"/>
    <w:rsid w:val="0081629C"/>
    <w:rsid w:val="0081793B"/>
    <w:rsid w:val="0082015F"/>
    <w:rsid w:val="00821AFD"/>
    <w:rsid w:val="00823694"/>
    <w:rsid w:val="008258BD"/>
    <w:rsid w:val="0082631F"/>
    <w:rsid w:val="00826FCA"/>
    <w:rsid w:val="008276BF"/>
    <w:rsid w:val="008309DC"/>
    <w:rsid w:val="0083482D"/>
    <w:rsid w:val="00834E88"/>
    <w:rsid w:val="00835412"/>
    <w:rsid w:val="008359DC"/>
    <w:rsid w:val="00836959"/>
    <w:rsid w:val="008378CC"/>
    <w:rsid w:val="00842D31"/>
    <w:rsid w:val="008520D0"/>
    <w:rsid w:val="00852185"/>
    <w:rsid w:val="00855AE4"/>
    <w:rsid w:val="00857437"/>
    <w:rsid w:val="00862DEA"/>
    <w:rsid w:val="0086678B"/>
    <w:rsid w:val="008708C5"/>
    <w:rsid w:val="00870EFF"/>
    <w:rsid w:val="00871EF0"/>
    <w:rsid w:val="008724DA"/>
    <w:rsid w:val="00872CCE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5C97"/>
    <w:rsid w:val="00887553"/>
    <w:rsid w:val="0089320C"/>
    <w:rsid w:val="008943E1"/>
    <w:rsid w:val="00895A0E"/>
    <w:rsid w:val="008A0059"/>
    <w:rsid w:val="008A0E13"/>
    <w:rsid w:val="008A34E2"/>
    <w:rsid w:val="008A4584"/>
    <w:rsid w:val="008B0E0D"/>
    <w:rsid w:val="008B4B85"/>
    <w:rsid w:val="008B7794"/>
    <w:rsid w:val="008C090E"/>
    <w:rsid w:val="008C0AB6"/>
    <w:rsid w:val="008C41FF"/>
    <w:rsid w:val="008C4BC8"/>
    <w:rsid w:val="008C56D8"/>
    <w:rsid w:val="008C5A94"/>
    <w:rsid w:val="008C6236"/>
    <w:rsid w:val="008C63D3"/>
    <w:rsid w:val="008C7B20"/>
    <w:rsid w:val="008D1324"/>
    <w:rsid w:val="008D210E"/>
    <w:rsid w:val="008D2581"/>
    <w:rsid w:val="008D3C8A"/>
    <w:rsid w:val="008D52D8"/>
    <w:rsid w:val="008D6AB7"/>
    <w:rsid w:val="008D6B6C"/>
    <w:rsid w:val="008E28E5"/>
    <w:rsid w:val="008E6141"/>
    <w:rsid w:val="008E7A2A"/>
    <w:rsid w:val="008F3B37"/>
    <w:rsid w:val="008F572B"/>
    <w:rsid w:val="008F7ABF"/>
    <w:rsid w:val="0090168D"/>
    <w:rsid w:val="00902EA2"/>
    <w:rsid w:val="00903541"/>
    <w:rsid w:val="0091590C"/>
    <w:rsid w:val="00915C7D"/>
    <w:rsid w:val="00920886"/>
    <w:rsid w:val="00921846"/>
    <w:rsid w:val="009224C2"/>
    <w:rsid w:val="009247F8"/>
    <w:rsid w:val="00925001"/>
    <w:rsid w:val="00925034"/>
    <w:rsid w:val="009251D6"/>
    <w:rsid w:val="00925E52"/>
    <w:rsid w:val="00930892"/>
    <w:rsid w:val="009341D6"/>
    <w:rsid w:val="00934B72"/>
    <w:rsid w:val="00935307"/>
    <w:rsid w:val="00935A6E"/>
    <w:rsid w:val="00935AC8"/>
    <w:rsid w:val="0094259F"/>
    <w:rsid w:val="009478D1"/>
    <w:rsid w:val="00951ACF"/>
    <w:rsid w:val="009521AB"/>
    <w:rsid w:val="009528EC"/>
    <w:rsid w:val="00953510"/>
    <w:rsid w:val="00962692"/>
    <w:rsid w:val="00965336"/>
    <w:rsid w:val="009677B4"/>
    <w:rsid w:val="00970F8A"/>
    <w:rsid w:val="00971F2F"/>
    <w:rsid w:val="009821D3"/>
    <w:rsid w:val="00983BD9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025D"/>
    <w:rsid w:val="009B2552"/>
    <w:rsid w:val="009B2F53"/>
    <w:rsid w:val="009B3BA5"/>
    <w:rsid w:val="009B4015"/>
    <w:rsid w:val="009B4744"/>
    <w:rsid w:val="009B5596"/>
    <w:rsid w:val="009B5FBB"/>
    <w:rsid w:val="009B6199"/>
    <w:rsid w:val="009B7827"/>
    <w:rsid w:val="009B7D01"/>
    <w:rsid w:val="009C039E"/>
    <w:rsid w:val="009C1DA9"/>
    <w:rsid w:val="009C3F03"/>
    <w:rsid w:val="009C4953"/>
    <w:rsid w:val="009C5470"/>
    <w:rsid w:val="009C5A0D"/>
    <w:rsid w:val="009C6DAA"/>
    <w:rsid w:val="009C7704"/>
    <w:rsid w:val="009C7F83"/>
    <w:rsid w:val="009D3875"/>
    <w:rsid w:val="009D4811"/>
    <w:rsid w:val="009D49D0"/>
    <w:rsid w:val="009D620C"/>
    <w:rsid w:val="009D73F1"/>
    <w:rsid w:val="009E11F2"/>
    <w:rsid w:val="009F0A6B"/>
    <w:rsid w:val="009F7A52"/>
    <w:rsid w:val="00A0145C"/>
    <w:rsid w:val="00A0336A"/>
    <w:rsid w:val="00A03A7C"/>
    <w:rsid w:val="00A051F5"/>
    <w:rsid w:val="00A05C88"/>
    <w:rsid w:val="00A06B01"/>
    <w:rsid w:val="00A0705B"/>
    <w:rsid w:val="00A07E48"/>
    <w:rsid w:val="00A10689"/>
    <w:rsid w:val="00A11438"/>
    <w:rsid w:val="00A141DF"/>
    <w:rsid w:val="00A1648D"/>
    <w:rsid w:val="00A16767"/>
    <w:rsid w:val="00A21882"/>
    <w:rsid w:val="00A22101"/>
    <w:rsid w:val="00A2428B"/>
    <w:rsid w:val="00A245D8"/>
    <w:rsid w:val="00A31BE5"/>
    <w:rsid w:val="00A324CB"/>
    <w:rsid w:val="00A34BA4"/>
    <w:rsid w:val="00A370D2"/>
    <w:rsid w:val="00A37398"/>
    <w:rsid w:val="00A42C15"/>
    <w:rsid w:val="00A43259"/>
    <w:rsid w:val="00A433BC"/>
    <w:rsid w:val="00A43EBA"/>
    <w:rsid w:val="00A442EB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76D0F"/>
    <w:rsid w:val="00A77149"/>
    <w:rsid w:val="00A80302"/>
    <w:rsid w:val="00A816AA"/>
    <w:rsid w:val="00A91196"/>
    <w:rsid w:val="00A9259C"/>
    <w:rsid w:val="00A92690"/>
    <w:rsid w:val="00A95CB4"/>
    <w:rsid w:val="00AA1686"/>
    <w:rsid w:val="00AA628A"/>
    <w:rsid w:val="00AB5D29"/>
    <w:rsid w:val="00AB72E7"/>
    <w:rsid w:val="00AB7697"/>
    <w:rsid w:val="00AC14F3"/>
    <w:rsid w:val="00AC1F87"/>
    <w:rsid w:val="00AC320B"/>
    <w:rsid w:val="00AC405E"/>
    <w:rsid w:val="00AD030C"/>
    <w:rsid w:val="00AD13E6"/>
    <w:rsid w:val="00AD25C9"/>
    <w:rsid w:val="00AD299E"/>
    <w:rsid w:val="00AD3134"/>
    <w:rsid w:val="00AE0A34"/>
    <w:rsid w:val="00AE1E7F"/>
    <w:rsid w:val="00AE2730"/>
    <w:rsid w:val="00AE2DFA"/>
    <w:rsid w:val="00AF0DB4"/>
    <w:rsid w:val="00AF140D"/>
    <w:rsid w:val="00AF4225"/>
    <w:rsid w:val="00AF468C"/>
    <w:rsid w:val="00AF597A"/>
    <w:rsid w:val="00AF62C8"/>
    <w:rsid w:val="00B0219B"/>
    <w:rsid w:val="00B023FE"/>
    <w:rsid w:val="00B02D7C"/>
    <w:rsid w:val="00B04601"/>
    <w:rsid w:val="00B04673"/>
    <w:rsid w:val="00B063AD"/>
    <w:rsid w:val="00B10313"/>
    <w:rsid w:val="00B10C68"/>
    <w:rsid w:val="00B133E5"/>
    <w:rsid w:val="00B158F3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37BBD"/>
    <w:rsid w:val="00B40B5B"/>
    <w:rsid w:val="00B4287C"/>
    <w:rsid w:val="00B43C71"/>
    <w:rsid w:val="00B525CD"/>
    <w:rsid w:val="00B52D71"/>
    <w:rsid w:val="00B542C2"/>
    <w:rsid w:val="00B55BD9"/>
    <w:rsid w:val="00B55E89"/>
    <w:rsid w:val="00B66076"/>
    <w:rsid w:val="00B721E4"/>
    <w:rsid w:val="00B72293"/>
    <w:rsid w:val="00B72A22"/>
    <w:rsid w:val="00B735D6"/>
    <w:rsid w:val="00B74FEA"/>
    <w:rsid w:val="00B77E6C"/>
    <w:rsid w:val="00B8075F"/>
    <w:rsid w:val="00B807AB"/>
    <w:rsid w:val="00B867AF"/>
    <w:rsid w:val="00B87366"/>
    <w:rsid w:val="00B90E70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22F6"/>
    <w:rsid w:val="00BB376E"/>
    <w:rsid w:val="00BB4095"/>
    <w:rsid w:val="00BB5668"/>
    <w:rsid w:val="00BB59A5"/>
    <w:rsid w:val="00BB5AC7"/>
    <w:rsid w:val="00BB6506"/>
    <w:rsid w:val="00BC057F"/>
    <w:rsid w:val="00BC66F7"/>
    <w:rsid w:val="00BD11FA"/>
    <w:rsid w:val="00BD1489"/>
    <w:rsid w:val="00BD53E5"/>
    <w:rsid w:val="00BD6A6F"/>
    <w:rsid w:val="00BE36CB"/>
    <w:rsid w:val="00BE3FA2"/>
    <w:rsid w:val="00BE72E7"/>
    <w:rsid w:val="00BE76DD"/>
    <w:rsid w:val="00BF1D14"/>
    <w:rsid w:val="00C045A3"/>
    <w:rsid w:val="00C0717E"/>
    <w:rsid w:val="00C07C0B"/>
    <w:rsid w:val="00C14DC1"/>
    <w:rsid w:val="00C15672"/>
    <w:rsid w:val="00C21B78"/>
    <w:rsid w:val="00C23111"/>
    <w:rsid w:val="00C23766"/>
    <w:rsid w:val="00C24874"/>
    <w:rsid w:val="00C248E2"/>
    <w:rsid w:val="00C25467"/>
    <w:rsid w:val="00C31FE6"/>
    <w:rsid w:val="00C379B6"/>
    <w:rsid w:val="00C41847"/>
    <w:rsid w:val="00C4286D"/>
    <w:rsid w:val="00C42B40"/>
    <w:rsid w:val="00C43731"/>
    <w:rsid w:val="00C44647"/>
    <w:rsid w:val="00C50AF8"/>
    <w:rsid w:val="00C50D6B"/>
    <w:rsid w:val="00C517EE"/>
    <w:rsid w:val="00C51F21"/>
    <w:rsid w:val="00C53EC2"/>
    <w:rsid w:val="00C5431B"/>
    <w:rsid w:val="00C55EC2"/>
    <w:rsid w:val="00C6447F"/>
    <w:rsid w:val="00C6524C"/>
    <w:rsid w:val="00C66327"/>
    <w:rsid w:val="00C6672E"/>
    <w:rsid w:val="00C673B8"/>
    <w:rsid w:val="00C677FA"/>
    <w:rsid w:val="00C830A0"/>
    <w:rsid w:val="00C85122"/>
    <w:rsid w:val="00C85556"/>
    <w:rsid w:val="00C86AF8"/>
    <w:rsid w:val="00C87106"/>
    <w:rsid w:val="00C87BE8"/>
    <w:rsid w:val="00C87C75"/>
    <w:rsid w:val="00C87F26"/>
    <w:rsid w:val="00C90FA0"/>
    <w:rsid w:val="00C93B48"/>
    <w:rsid w:val="00C951DE"/>
    <w:rsid w:val="00C96D16"/>
    <w:rsid w:val="00C979F2"/>
    <w:rsid w:val="00CA0321"/>
    <w:rsid w:val="00CA405D"/>
    <w:rsid w:val="00CA4F30"/>
    <w:rsid w:val="00CA7F67"/>
    <w:rsid w:val="00CB1D9C"/>
    <w:rsid w:val="00CB29B1"/>
    <w:rsid w:val="00CB35AE"/>
    <w:rsid w:val="00CB7556"/>
    <w:rsid w:val="00CB7F29"/>
    <w:rsid w:val="00CB7F73"/>
    <w:rsid w:val="00CC0300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E0F40"/>
    <w:rsid w:val="00CE3B6C"/>
    <w:rsid w:val="00CF0794"/>
    <w:rsid w:val="00CF2D93"/>
    <w:rsid w:val="00CF348A"/>
    <w:rsid w:val="00CF4EFC"/>
    <w:rsid w:val="00CF517D"/>
    <w:rsid w:val="00CF6FAC"/>
    <w:rsid w:val="00CF7D89"/>
    <w:rsid w:val="00D007BB"/>
    <w:rsid w:val="00D0161C"/>
    <w:rsid w:val="00D036A4"/>
    <w:rsid w:val="00D0624A"/>
    <w:rsid w:val="00D106C6"/>
    <w:rsid w:val="00D106DA"/>
    <w:rsid w:val="00D111D2"/>
    <w:rsid w:val="00D12672"/>
    <w:rsid w:val="00D1363E"/>
    <w:rsid w:val="00D13703"/>
    <w:rsid w:val="00D13801"/>
    <w:rsid w:val="00D13D3B"/>
    <w:rsid w:val="00D13F4F"/>
    <w:rsid w:val="00D1629F"/>
    <w:rsid w:val="00D17A4F"/>
    <w:rsid w:val="00D23F1A"/>
    <w:rsid w:val="00D26F46"/>
    <w:rsid w:val="00D27476"/>
    <w:rsid w:val="00D320A9"/>
    <w:rsid w:val="00D34423"/>
    <w:rsid w:val="00D34D97"/>
    <w:rsid w:val="00D35CEC"/>
    <w:rsid w:val="00D414A3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41B5"/>
    <w:rsid w:val="00D652AA"/>
    <w:rsid w:val="00D676CC"/>
    <w:rsid w:val="00D73BC7"/>
    <w:rsid w:val="00D74499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A7998"/>
    <w:rsid w:val="00DB1CF6"/>
    <w:rsid w:val="00DB656D"/>
    <w:rsid w:val="00DB691A"/>
    <w:rsid w:val="00DB6A29"/>
    <w:rsid w:val="00DB7096"/>
    <w:rsid w:val="00DB774B"/>
    <w:rsid w:val="00DC1AA8"/>
    <w:rsid w:val="00DC1AF3"/>
    <w:rsid w:val="00DC275F"/>
    <w:rsid w:val="00DC4E82"/>
    <w:rsid w:val="00DC6CE8"/>
    <w:rsid w:val="00DC7BC6"/>
    <w:rsid w:val="00DC7F32"/>
    <w:rsid w:val="00DD0624"/>
    <w:rsid w:val="00DD3FBF"/>
    <w:rsid w:val="00DD79E2"/>
    <w:rsid w:val="00DE0EC1"/>
    <w:rsid w:val="00DE1E43"/>
    <w:rsid w:val="00DE4197"/>
    <w:rsid w:val="00DE51D9"/>
    <w:rsid w:val="00DE5C43"/>
    <w:rsid w:val="00DF13C3"/>
    <w:rsid w:val="00DF2028"/>
    <w:rsid w:val="00DF3AC8"/>
    <w:rsid w:val="00DF4428"/>
    <w:rsid w:val="00DF4456"/>
    <w:rsid w:val="00DF586C"/>
    <w:rsid w:val="00DF6349"/>
    <w:rsid w:val="00E00B0B"/>
    <w:rsid w:val="00E01B72"/>
    <w:rsid w:val="00E023E3"/>
    <w:rsid w:val="00E024FE"/>
    <w:rsid w:val="00E06835"/>
    <w:rsid w:val="00E06FEE"/>
    <w:rsid w:val="00E073DD"/>
    <w:rsid w:val="00E07F82"/>
    <w:rsid w:val="00E10083"/>
    <w:rsid w:val="00E110F9"/>
    <w:rsid w:val="00E132AD"/>
    <w:rsid w:val="00E14D28"/>
    <w:rsid w:val="00E15376"/>
    <w:rsid w:val="00E15650"/>
    <w:rsid w:val="00E15860"/>
    <w:rsid w:val="00E16A7D"/>
    <w:rsid w:val="00E25E89"/>
    <w:rsid w:val="00E25E8E"/>
    <w:rsid w:val="00E2721C"/>
    <w:rsid w:val="00E3038D"/>
    <w:rsid w:val="00E30592"/>
    <w:rsid w:val="00E343BF"/>
    <w:rsid w:val="00E34AFC"/>
    <w:rsid w:val="00E40644"/>
    <w:rsid w:val="00E40C01"/>
    <w:rsid w:val="00E45BC2"/>
    <w:rsid w:val="00E47143"/>
    <w:rsid w:val="00E5033A"/>
    <w:rsid w:val="00E5057E"/>
    <w:rsid w:val="00E510C0"/>
    <w:rsid w:val="00E552D0"/>
    <w:rsid w:val="00E55895"/>
    <w:rsid w:val="00E55FEF"/>
    <w:rsid w:val="00E56455"/>
    <w:rsid w:val="00E568C6"/>
    <w:rsid w:val="00E5783B"/>
    <w:rsid w:val="00E61671"/>
    <w:rsid w:val="00E61FB1"/>
    <w:rsid w:val="00E62E6A"/>
    <w:rsid w:val="00E63827"/>
    <w:rsid w:val="00E63C65"/>
    <w:rsid w:val="00E64521"/>
    <w:rsid w:val="00E64557"/>
    <w:rsid w:val="00E6485F"/>
    <w:rsid w:val="00E71F2E"/>
    <w:rsid w:val="00E83518"/>
    <w:rsid w:val="00E84B4C"/>
    <w:rsid w:val="00E85363"/>
    <w:rsid w:val="00E87B5F"/>
    <w:rsid w:val="00E93A4C"/>
    <w:rsid w:val="00E95598"/>
    <w:rsid w:val="00E96F2A"/>
    <w:rsid w:val="00EA195E"/>
    <w:rsid w:val="00EA270F"/>
    <w:rsid w:val="00EA3365"/>
    <w:rsid w:val="00EA43D6"/>
    <w:rsid w:val="00EA7352"/>
    <w:rsid w:val="00EA743C"/>
    <w:rsid w:val="00EB14EF"/>
    <w:rsid w:val="00EC1CAC"/>
    <w:rsid w:val="00EC1F5D"/>
    <w:rsid w:val="00ED0021"/>
    <w:rsid w:val="00ED166E"/>
    <w:rsid w:val="00ED2746"/>
    <w:rsid w:val="00ED2E6B"/>
    <w:rsid w:val="00ED5605"/>
    <w:rsid w:val="00EE0EFB"/>
    <w:rsid w:val="00EE2DFE"/>
    <w:rsid w:val="00EE4A0A"/>
    <w:rsid w:val="00EE67B8"/>
    <w:rsid w:val="00EE6D43"/>
    <w:rsid w:val="00EF5B52"/>
    <w:rsid w:val="00EF7808"/>
    <w:rsid w:val="00F0524C"/>
    <w:rsid w:val="00F05C36"/>
    <w:rsid w:val="00F06AAB"/>
    <w:rsid w:val="00F10277"/>
    <w:rsid w:val="00F10A51"/>
    <w:rsid w:val="00F121A0"/>
    <w:rsid w:val="00F1705F"/>
    <w:rsid w:val="00F20B32"/>
    <w:rsid w:val="00F219D3"/>
    <w:rsid w:val="00F22F6A"/>
    <w:rsid w:val="00F24146"/>
    <w:rsid w:val="00F243AF"/>
    <w:rsid w:val="00F2446A"/>
    <w:rsid w:val="00F2637E"/>
    <w:rsid w:val="00F27E7C"/>
    <w:rsid w:val="00F322CB"/>
    <w:rsid w:val="00F3378F"/>
    <w:rsid w:val="00F343A9"/>
    <w:rsid w:val="00F375AA"/>
    <w:rsid w:val="00F37E95"/>
    <w:rsid w:val="00F41C1B"/>
    <w:rsid w:val="00F456A9"/>
    <w:rsid w:val="00F467C2"/>
    <w:rsid w:val="00F46B47"/>
    <w:rsid w:val="00F50B79"/>
    <w:rsid w:val="00F51452"/>
    <w:rsid w:val="00F514BF"/>
    <w:rsid w:val="00F52999"/>
    <w:rsid w:val="00F5395D"/>
    <w:rsid w:val="00F5454C"/>
    <w:rsid w:val="00F60389"/>
    <w:rsid w:val="00F60C38"/>
    <w:rsid w:val="00F611B0"/>
    <w:rsid w:val="00F61D25"/>
    <w:rsid w:val="00F63A2E"/>
    <w:rsid w:val="00F708BC"/>
    <w:rsid w:val="00F7323A"/>
    <w:rsid w:val="00F742D8"/>
    <w:rsid w:val="00F74D32"/>
    <w:rsid w:val="00F75B66"/>
    <w:rsid w:val="00F76921"/>
    <w:rsid w:val="00F81C64"/>
    <w:rsid w:val="00F822BB"/>
    <w:rsid w:val="00F84AB7"/>
    <w:rsid w:val="00F87BCE"/>
    <w:rsid w:val="00F9098E"/>
    <w:rsid w:val="00F90B44"/>
    <w:rsid w:val="00F91075"/>
    <w:rsid w:val="00F91170"/>
    <w:rsid w:val="00F91196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C5438"/>
    <w:rsid w:val="00FD1F73"/>
    <w:rsid w:val="00FD2D68"/>
    <w:rsid w:val="00FD300D"/>
    <w:rsid w:val="00FE30A8"/>
    <w:rsid w:val="00FE4150"/>
    <w:rsid w:val="00FF3747"/>
    <w:rsid w:val="00FF4799"/>
    <w:rsid w:val="00FF6984"/>
    <w:rsid w:val="00FF6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A6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634A6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634A6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2634A6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2634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34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34A6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2634A6"/>
  </w:style>
  <w:style w:type="paragraph" w:styleId="HTMLPreformatted">
    <w:name w:val="HTML Preformatted"/>
    <w:basedOn w:val="Normal"/>
    <w:link w:val="HTMLPreformattedChar"/>
    <w:rsid w:val="00263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2634A6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EA3365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EA3365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Figure1">
    <w:name w:val="Figure1"/>
    <w:basedOn w:val="Normal"/>
    <w:rsid w:val="00EA336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EA336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EA336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link w:val="FootnoteText"/>
    <w:rsid w:val="00EA336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unhideWhenUsed/>
    <w:rsid w:val="00EA3365"/>
    <w:rPr>
      <w:vertAlign w:val="superscript"/>
    </w:rPr>
  </w:style>
  <w:style w:type="character" w:customStyle="1" w:styleId="Heading1Char">
    <w:name w:val="Heading 1 Char"/>
    <w:link w:val="Heading1"/>
    <w:rsid w:val="007A3502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6D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6DD"/>
    <w:rPr>
      <w:rFonts w:ascii="Tahoma" w:hAnsi="Tahoma" w:cs="Tahoma"/>
      <w:color w:val="000000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4228A6"/>
    <w:rPr>
      <w:color w:val="808080"/>
    </w:rPr>
  </w:style>
  <w:style w:type="paragraph" w:styleId="ListParagraph">
    <w:name w:val="List Paragraph"/>
    <w:basedOn w:val="Normal"/>
    <w:uiPriority w:val="34"/>
    <w:qFormat/>
    <w:rsid w:val="00893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EA3365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EA3365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Figure1">
    <w:name w:val="Figure1"/>
    <w:basedOn w:val="Normal"/>
    <w:rsid w:val="00EA336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EA336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EA336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link w:val="FootnoteText"/>
    <w:rsid w:val="00EA336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unhideWhenUsed/>
    <w:rsid w:val="00EA3365"/>
    <w:rPr>
      <w:vertAlign w:val="superscript"/>
    </w:rPr>
  </w:style>
  <w:style w:type="character" w:customStyle="1" w:styleId="Heading1Char">
    <w:name w:val="Heading 1 Char"/>
    <w:link w:val="Heading1"/>
    <w:rsid w:val="007A3502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6D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6DD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3C9C-72E6-4196-8F72-8CB72BE4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1510</TotalTime>
  <Pages>8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20548</CharactersWithSpaces>
  <SharedDoc>false</SharedDoc>
  <HLinks>
    <vt:vector size="12" baseType="variant"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_Toc457641039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_Toc457641038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Ksenija</cp:lastModifiedBy>
  <cp:revision>3</cp:revision>
  <cp:lastPrinted>1900-12-31T22:00:00Z</cp:lastPrinted>
  <dcterms:created xsi:type="dcterms:W3CDTF">2019-08-03T16:06:00Z</dcterms:created>
  <dcterms:modified xsi:type="dcterms:W3CDTF">2019-08-03T17:40:00Z</dcterms:modified>
</cp:coreProperties>
</file>